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cs="Times New Roman"/>
          <w:color w:val="auto"/>
          <w:sz w:val="28"/>
          <w:szCs w:val="28"/>
        </w:rPr>
      </w:pPr>
      <w:r>
        <w:rPr>
          <w:rFonts w:hint="default" w:ascii="Times New Roman" w:hAnsi="Times New Roman" w:eastAsia="黑体" w:cs="Times New Roman"/>
          <w:color w:val="auto"/>
          <w:kern w:val="0"/>
          <w:szCs w:val="32"/>
          <w:lang w:bidi="ar"/>
        </w:rPr>
        <w:t>附件3</w:t>
      </w:r>
      <w:r>
        <w:rPr>
          <w:rFonts w:hint="default" w:ascii="Times New Roman" w:hAnsi="Times New Roman" w:eastAsia="黑体" w:cs="Times New Roman"/>
          <w:color w:val="auto"/>
          <w:kern w:val="0"/>
          <w:szCs w:val="32"/>
          <w:lang w:val="en-US" w:eastAsia="zh-CN" w:bidi="ar"/>
        </w:rPr>
        <w:t xml:space="preserve"> </w:t>
      </w:r>
      <w:r>
        <w:rPr>
          <w:rFonts w:hint="default" w:ascii="Times New Roman" w:hAnsi="Times New Roman" w:eastAsia="黑体" w:cs="Times New Roman"/>
          <w:color w:val="auto"/>
          <w:kern w:val="0"/>
          <w:szCs w:val="32"/>
          <w:lang w:bidi="ar"/>
        </w:rPr>
        <w:t>慈善</w:t>
      </w:r>
      <w:bookmarkStart w:id="0" w:name="_GoBack"/>
      <w:bookmarkEnd w:id="0"/>
      <w:r>
        <w:rPr>
          <w:rFonts w:hint="default" w:ascii="Times New Roman" w:hAnsi="Times New Roman" w:eastAsia="黑体" w:cs="Times New Roman"/>
          <w:color w:val="auto"/>
          <w:kern w:val="0"/>
          <w:szCs w:val="32"/>
          <w:lang w:bidi="ar"/>
        </w:rPr>
        <w:t>组织填写</w:t>
      </w:r>
    </w:p>
    <w:p>
      <w:pPr>
        <w:keepNext w:val="0"/>
        <w:keepLines w:val="0"/>
        <w:pageBreakBefore w:val="0"/>
        <w:widowControl w:val="0"/>
        <w:kinsoku/>
        <w:wordWrap/>
        <w:overflowPunct/>
        <w:topLinePunct w:val="0"/>
        <w:autoSpaceDE/>
        <w:autoSpaceDN/>
        <w:bidi w:val="0"/>
        <w:adjustRightInd w:val="0"/>
        <w:snapToGrid w:val="0"/>
        <w:spacing w:before="223" w:beforeLines="50" w:after="223" w:afterLines="50" w:line="576" w:lineRule="exact"/>
        <w:ind w:left="0" w:leftChars="0" w:right="0" w:rightChars="0" w:firstLine="0" w:firstLineChars="0"/>
        <w:jc w:val="center"/>
        <w:textAlignment w:val="auto"/>
        <w:outlineLvl w:val="9"/>
        <w:rPr>
          <w:rFonts w:hint="default" w:ascii="Times New Roman" w:hAnsi="Times New Roman" w:cs="Times New Roman"/>
          <w:color w:val="auto"/>
          <w:kern w:val="0"/>
          <w:sz w:val="32"/>
          <w:szCs w:val="32"/>
          <w:lang w:bidi="ar"/>
        </w:rPr>
      </w:pPr>
      <w:r>
        <w:rPr>
          <w:rFonts w:hint="default" w:ascii="Times New Roman" w:hAnsi="Times New Roman" w:eastAsia="方正小标宋简体" w:cs="Times New Roman"/>
          <w:color w:val="auto"/>
          <w:kern w:val="0"/>
          <w:sz w:val="44"/>
          <w:szCs w:val="44"/>
          <w:lang w:bidi="ar"/>
        </w:rPr>
        <w:t>规范社会组织法人治理专项整治自查自纠表（慈善组织）</w:t>
      </w:r>
    </w:p>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kern w:val="0"/>
          <w:szCs w:val="32"/>
          <w:lang w:bidi="ar"/>
        </w:rPr>
        <w:t xml:space="preserve">填报单位：（单位公章）                               </w:t>
      </w:r>
    </w:p>
    <w:tbl>
      <w:tblPr>
        <w:tblStyle w:val="4"/>
        <w:tblW w:w="14704" w:type="dxa"/>
        <w:jc w:val="center"/>
        <w:tblLayout w:type="fixed"/>
        <w:tblCellMar>
          <w:top w:w="15" w:type="dxa"/>
          <w:left w:w="15" w:type="dxa"/>
          <w:bottom w:w="15" w:type="dxa"/>
          <w:right w:w="15" w:type="dxa"/>
        </w:tblCellMar>
      </w:tblPr>
      <w:tblGrid>
        <w:gridCol w:w="610"/>
        <w:gridCol w:w="1154"/>
        <w:gridCol w:w="7914"/>
        <w:gridCol w:w="1039"/>
        <w:gridCol w:w="1175"/>
        <w:gridCol w:w="1476"/>
        <w:gridCol w:w="1331"/>
        <w:gridCol w:w="5"/>
      </w:tblGrid>
      <w:tr>
        <w:tblPrEx>
          <w:tblCellMar>
            <w:top w:w="15" w:type="dxa"/>
            <w:left w:w="15" w:type="dxa"/>
            <w:bottom w:w="15" w:type="dxa"/>
            <w:right w:w="15" w:type="dxa"/>
          </w:tblCellMar>
        </w:tblPrEx>
        <w:trPr>
          <w:trHeight w:val="952" w:hRule="atLeast"/>
          <w:tblHeader/>
          <w:jc w:val="center"/>
        </w:trPr>
        <w:tc>
          <w:tcPr>
            <w:tcW w:w="6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序号</w:t>
            </w:r>
          </w:p>
        </w:tc>
        <w:tc>
          <w:tcPr>
            <w:tcW w:w="11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自查</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项目</w:t>
            </w: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重点自查内容</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自查</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结果</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自查整改情况</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需要说明</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的情况</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备注</w:t>
            </w:r>
          </w:p>
        </w:tc>
      </w:tr>
      <w:tr>
        <w:tblPrEx>
          <w:tblCellMar>
            <w:top w:w="15" w:type="dxa"/>
            <w:left w:w="15" w:type="dxa"/>
            <w:bottom w:w="15" w:type="dxa"/>
            <w:right w:w="15" w:type="dxa"/>
          </w:tblCellMar>
        </w:tblPrEx>
        <w:trPr>
          <w:trHeight w:val="510" w:hRule="exact"/>
          <w:jc w:val="center"/>
        </w:trPr>
        <w:tc>
          <w:tcPr>
            <w:tcW w:w="61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1</w:t>
            </w:r>
          </w:p>
        </w:tc>
        <w:tc>
          <w:tcPr>
            <w:tcW w:w="1154"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章程制定规范情况</w:t>
            </w: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是否明确理事会、监事（会）有关职责及召开次数。</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left"/>
              <w:textAlignment w:val="center"/>
              <w:outlineLvl w:val="9"/>
              <w:rPr>
                <w:rFonts w:hint="default" w:ascii="Times New Roman" w:hAnsi="Times New Roman" w:cs="Times New Roman"/>
                <w:color w:val="auto"/>
                <w:spacing w:val="-6"/>
                <w:kern w:val="0"/>
                <w:sz w:val="18"/>
                <w:szCs w:val="18"/>
                <w:lang w:bidi="ar"/>
              </w:rPr>
            </w:pPr>
          </w:p>
        </w:tc>
      </w:tr>
      <w:tr>
        <w:tblPrEx>
          <w:tblCellMar>
            <w:top w:w="15" w:type="dxa"/>
            <w:left w:w="15" w:type="dxa"/>
            <w:bottom w:w="15" w:type="dxa"/>
            <w:right w:w="15" w:type="dxa"/>
          </w:tblCellMar>
        </w:tblPrEx>
        <w:trPr>
          <w:trHeight w:val="916" w:hRule="atLeast"/>
          <w:jc w:val="center"/>
        </w:trPr>
        <w:tc>
          <w:tcPr>
            <w:tcW w:w="61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1154"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是否明确会员（代表）大会、理事会、监事（会）、会长有关职责及召开次数。</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left"/>
              <w:textAlignment w:val="center"/>
              <w:outlineLvl w:val="9"/>
              <w:rPr>
                <w:rFonts w:hint="default" w:ascii="Times New Roman" w:hAnsi="Times New Roman" w:cs="Times New Roman"/>
                <w:color w:val="auto"/>
                <w:spacing w:val="-6"/>
                <w:kern w:val="0"/>
                <w:sz w:val="18"/>
                <w:szCs w:val="18"/>
                <w:lang w:bidi="ar"/>
              </w:rPr>
            </w:pPr>
          </w:p>
        </w:tc>
      </w:tr>
      <w:tr>
        <w:tblPrEx>
          <w:tblCellMar>
            <w:top w:w="15" w:type="dxa"/>
            <w:left w:w="15" w:type="dxa"/>
            <w:bottom w:w="15" w:type="dxa"/>
            <w:right w:w="15" w:type="dxa"/>
          </w:tblCellMar>
        </w:tblPrEx>
        <w:trPr>
          <w:trHeight w:val="510" w:hRule="exact"/>
          <w:jc w:val="center"/>
        </w:trPr>
        <w:tc>
          <w:tcPr>
            <w:tcW w:w="61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2</w:t>
            </w:r>
          </w:p>
        </w:tc>
        <w:tc>
          <w:tcPr>
            <w:tcW w:w="1154"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法人内部治理情况</w:t>
            </w: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是否按照章程规定召开会员（代表）大会，并形成会议纪要。</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0" w:firstLineChars="0"/>
              <w:jc w:val="left"/>
              <w:textAlignment w:val="center"/>
              <w:outlineLvl w:val="9"/>
              <w:rPr>
                <w:rFonts w:hint="default" w:ascii="Times New Roman" w:hAnsi="Times New Roman" w:cs="Times New Roman"/>
                <w:color w:val="auto"/>
                <w:spacing w:val="-6"/>
                <w:kern w:val="0"/>
                <w:sz w:val="18"/>
                <w:szCs w:val="18"/>
                <w:lang w:bidi="ar"/>
              </w:rPr>
            </w:pPr>
          </w:p>
        </w:tc>
      </w:tr>
      <w:tr>
        <w:tblPrEx>
          <w:tblCellMar>
            <w:top w:w="15" w:type="dxa"/>
            <w:left w:w="15" w:type="dxa"/>
            <w:bottom w:w="15" w:type="dxa"/>
            <w:right w:w="15" w:type="dxa"/>
          </w:tblCellMar>
        </w:tblPrEx>
        <w:trPr>
          <w:trHeight w:val="510"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1154"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是否按时换届；未按时换届的，是否提出并同意延期换届。</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trHeight w:val="510"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1154"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是否按照章程规定次数召开理事会，并形成会议纪要。</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trHeight w:val="510"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1154"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是否按照章程规定，监事（会）履行监督职责，并形成会议纪要。</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trHeight w:val="510"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1154"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重大公益（慈善）活动、投资项目是否经理事会决议。</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trHeight w:val="510"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1154"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理事长是否是其他组织的法定代表人。</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trHeight w:val="510" w:hRule="exact"/>
          <w:jc w:val="center"/>
        </w:trPr>
        <w:tc>
          <w:tcPr>
            <w:tcW w:w="61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1154"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是否长期未开展活动，是否愿意主动注销。</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restart"/>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w:t>
            </w:r>
          </w:p>
        </w:tc>
        <w:tc>
          <w:tcPr>
            <w:tcW w:w="1154" w:type="dxa"/>
            <w:vMerge w:val="restart"/>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内部管理情况</w:t>
            </w: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是否建立理事会会议制度。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是否建立信息公开制度。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是否建立财务管理制度。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是否建立内部管理制度（劳动用工、档案、证书印章管理等）。</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是否建立投资管理制度。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是否建立内部矛盾解决管理制度。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restart"/>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w:t>
            </w:r>
          </w:p>
        </w:tc>
        <w:tc>
          <w:tcPr>
            <w:tcW w:w="1154" w:type="dxa"/>
            <w:vMerge w:val="restart"/>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遵守政策法规情况</w:t>
            </w: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是否存在未按规定或拒不接受登记管理机关行政检查的行为。</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是否按照章程规定的宗旨和业务范围开展活动。</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是否按照规定办理有关变更登记。</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是否存在未按照章程规定设立分支（代表）机构。</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restart"/>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r>
              <w:rPr>
                <w:rFonts w:hint="eastAsia" w:cs="Times New Roman"/>
                <w:color w:val="auto"/>
                <w:sz w:val="28"/>
                <w:szCs w:val="28"/>
                <w:lang w:val="en-US" w:eastAsia="zh-CN"/>
              </w:rPr>
              <w:t>5</w:t>
            </w:r>
          </w:p>
        </w:tc>
        <w:tc>
          <w:tcPr>
            <w:tcW w:w="1154" w:type="dxa"/>
            <w:vMerge w:val="restart"/>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r>
              <w:rPr>
                <w:rFonts w:hint="eastAsia" w:cs="Times New Roman"/>
                <w:color w:val="auto"/>
                <w:sz w:val="28"/>
                <w:szCs w:val="28"/>
                <w:lang w:val="en-US" w:eastAsia="zh-CN"/>
              </w:rPr>
              <w:t>抵制非法社会组织情况</w:t>
            </w: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是否与非法社会组织勾连开展活动或为其活动提供便利。</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是否参与成立或加入非法社会组织。</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是否接收非法社会组织作为分支或下属机构。</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是否为非法社会组织提供账户使用等便利。</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482" w:hRule="exact"/>
          <w:jc w:val="center"/>
        </w:trPr>
        <w:tc>
          <w:tcPr>
            <w:tcW w:w="610"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1154"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是否为非法社会组织进行虚假宣传。</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510" w:hRule="exact"/>
          <w:jc w:val="center"/>
        </w:trPr>
        <w:tc>
          <w:tcPr>
            <w:tcW w:w="6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sz w:val="28"/>
                <w:szCs w:val="28"/>
                <w:lang w:val="en-US" w:eastAsia="zh-CN"/>
              </w:rPr>
              <w:t>6</w:t>
            </w:r>
          </w:p>
        </w:tc>
        <w:tc>
          <w:tcPr>
            <w:tcW w:w="11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信息公开情况</w:t>
            </w:r>
          </w:p>
        </w:tc>
        <w:tc>
          <w:tcPr>
            <w:tcW w:w="791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是否按规定向社会公开慈善捐赠收入、慈善支出。</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510" w:hRule="exact"/>
          <w:jc w:val="center"/>
        </w:trPr>
        <w:tc>
          <w:tcPr>
            <w:tcW w:w="610"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是否按规定公开公益慈善活动情况。</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510" w:hRule="exact"/>
          <w:jc w:val="center"/>
        </w:trPr>
        <w:tc>
          <w:tcPr>
            <w:tcW w:w="610"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是否明确社会组织新闻发言人。</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510" w:hRule="exact"/>
          <w:jc w:val="center"/>
        </w:trPr>
        <w:tc>
          <w:tcPr>
            <w:tcW w:w="610"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是否建立社会组织新闻发言人制度和舆情应对制度。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850" w:hRule="exact"/>
          <w:jc w:val="center"/>
        </w:trPr>
        <w:tc>
          <w:tcPr>
            <w:tcW w:w="61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sz w:val="28"/>
                <w:szCs w:val="28"/>
                <w:lang w:val="en-US" w:eastAsia="zh-CN"/>
              </w:rPr>
              <w:t>7</w:t>
            </w:r>
          </w:p>
        </w:tc>
        <w:tc>
          <w:tcPr>
            <w:tcW w:w="1154"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人员管理情况</w:t>
            </w: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2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eastAsia" w:ascii="Times New Roman" w:hAnsi="Times New Roman" w:cs="Times New Roman"/>
                <w:color w:val="auto"/>
                <w:kern w:val="0"/>
                <w:sz w:val="28"/>
                <w:szCs w:val="28"/>
                <w:lang w:eastAsia="zh-CN" w:bidi="ar"/>
              </w:rPr>
              <w:t>现</w:t>
            </w:r>
            <w:r>
              <w:rPr>
                <w:rFonts w:hint="default" w:ascii="Times New Roman" w:hAnsi="Times New Roman" w:cs="Times New Roman"/>
                <w:color w:val="auto"/>
                <w:kern w:val="0"/>
                <w:sz w:val="28"/>
                <w:szCs w:val="28"/>
                <w:lang w:bidi="ar"/>
              </w:rPr>
              <w:t>职和离退休国家机关工作人员、国企事业单位人员在社会组织兼任负责人的，是否按人事管理权限报批或报备。</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510"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专职工作人员是否按照劳动用工法律法规规定，签订劳动合同。</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510"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7914"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是否为专职工作人员购买“五险一金”。</w:t>
            </w:r>
          </w:p>
        </w:tc>
        <w:tc>
          <w:tcPr>
            <w:tcW w:w="10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1205" w:hRule="atLeast"/>
          <w:jc w:val="center"/>
        </w:trPr>
        <w:tc>
          <w:tcPr>
            <w:tcW w:w="6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kern w:val="0"/>
                <w:sz w:val="28"/>
                <w:szCs w:val="28"/>
                <w:lang w:val="en-US" w:eastAsia="zh-CN" w:bidi="ar"/>
              </w:rPr>
              <w:t>8</w:t>
            </w:r>
          </w:p>
        </w:tc>
        <w:tc>
          <w:tcPr>
            <w:tcW w:w="11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党建</w:t>
            </w:r>
          </w:p>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工作</w:t>
            </w:r>
          </w:p>
        </w:tc>
        <w:tc>
          <w:tcPr>
            <w:tcW w:w="79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3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是否将坚持党的全面领导的要求和社会主义核心价值观有关内容写入章程总则，并单设“党建工作”章节。（成立和未成立党组织的均填写）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510" w:hRule="exact"/>
          <w:jc w:val="center"/>
        </w:trPr>
        <w:tc>
          <w:tcPr>
            <w:tcW w:w="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社会</w:t>
            </w:r>
          </w:p>
        </w:tc>
        <w:tc>
          <w:tcPr>
            <w:tcW w:w="11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79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社会组织党员负责人是否担任党组织书记。（成立党组织的填写）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560" w:hRule="atLeast"/>
          <w:jc w:val="center"/>
        </w:trPr>
        <w:tc>
          <w:tcPr>
            <w:tcW w:w="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79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党组织负责人是否参加或列席理事会会议，党组织是否对社会组织重要决策、重要业务活动、大额经费开支、接收大额捐赠、开展涉外活动等提出意见。（成立党组织的填写）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850" w:hRule="exact"/>
          <w:jc w:val="center"/>
        </w:trPr>
        <w:tc>
          <w:tcPr>
            <w:tcW w:w="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79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2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是否为党组织开展活动、做好工作提供必要的场地、人员和经费支持。（成立党组织的填写）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r>
        <w:tblPrEx>
          <w:tblCellMar>
            <w:top w:w="15" w:type="dxa"/>
            <w:left w:w="15" w:type="dxa"/>
            <w:bottom w:w="15" w:type="dxa"/>
            <w:right w:w="15" w:type="dxa"/>
          </w:tblCellMar>
        </w:tblPrEx>
        <w:trPr>
          <w:gridAfter w:val="1"/>
          <w:wAfter w:w="5" w:type="dxa"/>
          <w:trHeight w:val="850" w:hRule="exact"/>
          <w:jc w:val="center"/>
        </w:trPr>
        <w:tc>
          <w:tcPr>
            <w:tcW w:w="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outlineLvl w:val="9"/>
              <w:rPr>
                <w:rFonts w:hint="default" w:ascii="Times New Roman" w:hAnsi="Times New Roman" w:cs="Times New Roman"/>
                <w:color w:val="auto"/>
                <w:sz w:val="28"/>
                <w:szCs w:val="28"/>
              </w:rPr>
            </w:pPr>
          </w:p>
        </w:tc>
        <w:tc>
          <w:tcPr>
            <w:tcW w:w="11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79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2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是否支持建立工会、共青团、妇联组织，做好联系职工群众等工作</w:t>
            </w:r>
            <w:r>
              <w:rPr>
                <w:rFonts w:hint="default" w:ascii="Times New Roman" w:hAnsi="Times New Roman" w:cs="Times New Roman"/>
                <w:color w:val="auto"/>
                <w:sz w:val="28"/>
                <w:szCs w:val="28"/>
                <w:lang w:bidi="ar"/>
              </w:rPr>
              <w:t>。</w:t>
            </w:r>
            <w:r>
              <w:rPr>
                <w:rFonts w:hint="default" w:ascii="Times New Roman" w:hAnsi="Times New Roman" w:cs="Times New Roman"/>
                <w:color w:val="auto"/>
                <w:kern w:val="0"/>
                <w:sz w:val="28"/>
                <w:szCs w:val="28"/>
                <w:lang w:bidi="ar"/>
              </w:rPr>
              <w:t>（成立和未成立党组织的均填写）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outlineLvl w:val="9"/>
              <w:rPr>
                <w:rFonts w:hint="default" w:ascii="Times New Roman" w:hAnsi="Times New Roman" w:cs="Times New Roman"/>
                <w:color w:val="auto"/>
                <w:kern w:val="0"/>
                <w:sz w:val="28"/>
                <w:szCs w:val="28"/>
                <w:lang w:bidi="ar"/>
              </w:rPr>
            </w:pPr>
          </w:p>
        </w:tc>
      </w:tr>
    </w:tbl>
    <w:p>
      <w:pPr>
        <w:pStyle w:val="2"/>
        <w:keepNext w:val="0"/>
        <w:keepLines w:val="0"/>
        <w:pageBreakBefore w:val="0"/>
        <w:kinsoku/>
        <w:wordWrap/>
        <w:overflowPunct/>
        <w:topLinePunct w:val="0"/>
        <w:autoSpaceDE/>
        <w:autoSpaceDN/>
        <w:bidi w:val="0"/>
        <w:adjustRightInd w:val="0"/>
        <w:snapToGrid w:val="0"/>
        <w:spacing w:after="0" w:line="440" w:lineRule="exact"/>
        <w:ind w:left="0" w:leftChars="0" w:right="0" w:rightChars="0" w:firstLine="0" w:firstLineChars="0"/>
        <w:outlineLvl w:val="9"/>
        <w:rPr>
          <w:rFonts w:hint="default" w:ascii="Times New Roman" w:hAnsi="Times New Roman" w:eastAsia="黑体" w:cs="Times New Roman"/>
          <w:color w:val="auto"/>
          <w:szCs w:val="32"/>
        </w:rPr>
      </w:pPr>
      <w:r>
        <w:rPr>
          <w:rFonts w:hint="default" w:ascii="Times New Roman" w:hAnsi="Times New Roman" w:eastAsia="仿宋_GB2312" w:cs="Times New Roman"/>
          <w:color w:val="auto"/>
          <w:sz w:val="28"/>
          <w:szCs w:val="28"/>
        </w:rPr>
        <w:t xml:space="preserve">机构法定代表人（负责人）签名：               填报人:（签名）    </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联系电话： </w:t>
      </w:r>
    </w:p>
    <w:p>
      <w:pPr>
        <w:keepNext w:val="0"/>
        <w:keepLines w:val="0"/>
        <w:pageBreakBefore w:val="0"/>
        <w:widowControl w:val="0"/>
        <w:kinsoku/>
        <w:wordWrap/>
        <w:overflowPunct/>
        <w:topLinePunct w:val="0"/>
        <w:autoSpaceDE/>
        <w:autoSpaceDN/>
        <w:bidi w:val="0"/>
        <w:spacing w:line="576" w:lineRule="exact"/>
        <w:ind w:left="0" w:leftChars="0" w:right="0" w:rightChars="0"/>
        <w:jc w:val="both"/>
        <w:textAlignment w:val="auto"/>
        <w:outlineLvl w:val="9"/>
        <w:rPr>
          <w:rFonts w:hint="default" w:ascii="Times New Roman" w:hAnsi="Times New Roman" w:eastAsia="黑体" w:cs="Times New Roman"/>
          <w:color w:val="auto"/>
          <w:szCs w:val="32"/>
          <w:lang w:val="en-US" w:eastAsia="zh-CN"/>
        </w:rPr>
      </w:pPr>
    </w:p>
    <w:p>
      <w:pPr>
        <w:pStyle w:val="2"/>
        <w:keepNext w:val="0"/>
        <w:keepLines w:val="0"/>
        <w:pageBreakBefore w:val="0"/>
        <w:widowControl w:val="0"/>
        <w:kinsoku/>
        <w:wordWrap/>
        <w:overflowPunct/>
        <w:topLinePunct w:val="0"/>
        <w:autoSpaceDE/>
        <w:autoSpaceDN/>
        <w:bidi w:val="0"/>
        <w:spacing w:after="0" w:line="576" w:lineRule="exact"/>
        <w:ind w:left="0" w:leftChars="0" w:right="0" w:rightChars="0" w:firstLine="0" w:firstLineChars="0"/>
        <w:jc w:val="both"/>
        <w:textAlignment w:val="auto"/>
        <w:rPr>
          <w:rFonts w:hint="default" w:ascii="Times New Roman" w:hAnsi="Times New Roman" w:eastAsia="黑体" w:cs="Times New Roman"/>
          <w:color w:val="auto"/>
          <w:szCs w:val="32"/>
          <w:lang w:val="en-US" w:eastAsia="zh-CN"/>
        </w:rPr>
      </w:pPr>
    </w:p>
    <w:p>
      <w:pPr>
        <w:keepNext w:val="0"/>
        <w:keepLines w:val="0"/>
        <w:pageBreakBefore w:val="0"/>
        <w:widowControl w:val="0"/>
        <w:kinsoku/>
        <w:wordWrap/>
        <w:overflowPunct/>
        <w:topLinePunct w:val="0"/>
        <w:autoSpaceDE/>
        <w:autoSpaceDN/>
        <w:bidi w:val="0"/>
        <w:spacing w:line="576" w:lineRule="exact"/>
        <w:ind w:right="0" w:rightChars="0"/>
        <w:jc w:val="both"/>
        <w:textAlignment w:val="auto"/>
        <w:rPr>
          <w:rFonts w:hint="default" w:ascii="Times New Roman" w:hAnsi="Times New Roman" w:eastAsia="黑体" w:cs="Times New Roman"/>
          <w:color w:val="auto"/>
          <w:szCs w:val="32"/>
          <w:lang w:val="en-US" w:eastAsia="zh-CN"/>
        </w:rPr>
      </w:pPr>
    </w:p>
    <w:p>
      <w:pPr>
        <w:pStyle w:val="2"/>
        <w:keepNext w:val="0"/>
        <w:keepLines w:val="0"/>
        <w:pageBreakBefore w:val="0"/>
        <w:widowControl w:val="0"/>
        <w:kinsoku/>
        <w:wordWrap/>
        <w:overflowPunct/>
        <w:topLinePunct w:val="0"/>
        <w:autoSpaceDE/>
        <w:autoSpaceDN/>
        <w:bidi w:val="0"/>
        <w:spacing w:after="0" w:line="576" w:lineRule="exact"/>
        <w:ind w:left="0" w:leftChars="0" w:right="0" w:rightChars="0" w:firstLine="0" w:firstLineChars="0"/>
        <w:jc w:val="both"/>
        <w:textAlignment w:val="auto"/>
        <w:rPr>
          <w:rFonts w:hint="default" w:ascii="Times New Roman" w:hAnsi="Times New Roman" w:eastAsia="黑体" w:cs="Times New Roman"/>
          <w:color w:val="auto"/>
          <w:szCs w:val="32"/>
          <w:lang w:val="en-US" w:eastAsia="zh-CN"/>
        </w:rPr>
      </w:pPr>
    </w:p>
    <w:p/>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A110C"/>
    <w:rsid w:val="0E4B3DFA"/>
    <w:rsid w:val="268A110C"/>
    <w:rsid w:val="3AB3033E"/>
    <w:rsid w:val="527F343F"/>
    <w:rsid w:val="68FD4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next w:val="1"/>
    <w:uiPriority w:val="0"/>
    <w:pPr>
      <w:ind w:firstLine="420" w:firstLineChars="200"/>
    </w:pPr>
    <w:rPr>
      <w:rFonts w:ascii="Times New Roman" w:hAnsi="Times New Roman" w:cs="Times New Roman"/>
      <w:sz w:val="32"/>
      <w:szCs w:val="24"/>
    </w:rPr>
  </w:style>
  <w:style w:type="paragraph" w:styleId="3">
    <w:name w:val="Body Text Indent"/>
    <w:basedOn w:val="1"/>
    <w:uiPriority w:val="0"/>
    <w:pPr>
      <w:spacing w:after="120"/>
      <w:ind w:left="420" w:leftChars="200"/>
    </w:pPr>
    <w:rPr>
      <w:rFonts w:ascii="Times New Roman" w:hAnsi="Times New Roman"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省民政厅</Company>
  <Pages>1</Pages>
  <Words>0</Words>
  <Characters>0</Characters>
  <Lines>0</Lines>
  <Paragraphs>0</Paragraphs>
  <TotalTime>9</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2021-03-30T09:10:00Z</dcterms:created>
  <dc:creator>许桂烁</dc:creator>
  <cp:lastModifiedBy>pc1112</cp:lastModifiedBy>
  <dcterms:modified xsi:type="dcterms:W3CDTF">2021-04-09T01:36:42Z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