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>
      <w:pPr>
        <w:jc w:val="center"/>
        <w:rPr>
          <w:rFonts w:hint="eastAsia" w:eastAsiaTheme="minorEastAsia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</w:rPr>
        <w:t>交易须知</w:t>
      </w:r>
      <w:r>
        <w:rPr>
          <w:rFonts w:hint="eastAsia"/>
          <w:b/>
          <w:sz w:val="52"/>
          <w:szCs w:val="52"/>
          <w:lang w:eastAsia="zh-CN"/>
        </w:rPr>
        <w:t>及标的流转相关要求</w:t>
      </w:r>
    </w:p>
    <w:p>
      <w:pPr>
        <w:jc w:val="both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一、交易须知</w:t>
      </w:r>
    </w:p>
    <w:p>
      <w:pPr>
        <w:autoSpaceDE w:val="0"/>
        <w:autoSpaceDN w:val="0"/>
        <w:adjustRightInd w:val="0"/>
        <w:rPr>
          <w:rFonts w:cs="宋体" w:asciiTheme="majorEastAsia" w:hAnsiTheme="majorEastAsia" w:eastAsiaTheme="majorEastAsia"/>
          <w:b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1、投标人网上注册报名后（注册按照真实信息填写以防审核不通过，操作手册下载的地方在网站首页-下载专区）需携带相关资料原件：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个人：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报名表、</w:t>
      </w:r>
      <w:r>
        <w:rPr>
          <w:rFonts w:hint="eastAsia"/>
          <w:b/>
          <w:sz w:val="21"/>
          <w:szCs w:val="21"/>
          <w:lang w:val="en-US" w:eastAsia="zh-CN"/>
        </w:rPr>
        <w:t>竞投方的声明与保证、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身份证复印件、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保证金的银行进账单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；法人：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报名表、</w:t>
      </w:r>
      <w:r>
        <w:rPr>
          <w:rFonts w:hint="eastAsia"/>
          <w:b/>
          <w:sz w:val="21"/>
          <w:szCs w:val="21"/>
          <w:lang w:val="en-US" w:eastAsia="zh-CN"/>
        </w:rPr>
        <w:t>竞投方的声明与保证、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营业执照原件、法人身份证原件、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授权委托书（不是法人办理的须提供）、被委托人身份证原件（不是法人办理的须提供）、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保证金的银行进账单（提交上述资料的复印件两份并加盖公章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，其中授权委托书要原件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）到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博罗县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柏塘镇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农村产权流转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交易中心，审核通过后才能进行网上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报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价；</w:t>
      </w:r>
    </w:p>
    <w:p>
      <w:pPr>
        <w:autoSpaceDE w:val="0"/>
        <w:autoSpaceDN w:val="0"/>
        <w:adjustRightInd w:val="0"/>
        <w:rPr>
          <w:rFonts w:hint="eastAsia" w:ascii="微软雅黑" w:hAnsi="微软雅黑" w:eastAsia="宋体" w:cs="宋体"/>
          <w:b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2、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保证金：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人民币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26588</w:t>
      </w:r>
      <w:r>
        <w:rPr>
          <w:rFonts w:hint="eastAsia" w:ascii="宋体" w:hAnsi="宋体" w:eastAsia="宋体" w:cs="宋体"/>
          <w:b/>
          <w:kern w:val="0"/>
          <w:szCs w:val="21"/>
        </w:rPr>
        <w:t>元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人民币</w:t>
      </w:r>
      <w:r>
        <w:rPr>
          <w:rFonts w:hint="eastAsia" w:ascii="宋体" w:hAnsi="宋体" w:eastAsia="宋体" w:cs="宋体"/>
          <w:b/>
          <w:kern w:val="0"/>
          <w:szCs w:val="21"/>
        </w:rPr>
        <w:t>。公示期间如无人提出质疑，中标者在公示结束后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Cs w:val="21"/>
        </w:rPr>
        <w:t>日内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签订交易确认书</w:t>
      </w:r>
      <w:r>
        <w:rPr>
          <w:rFonts w:hint="eastAsia" w:ascii="宋体" w:hAnsi="宋体" w:eastAsia="宋体" w:cs="宋体"/>
          <w:b/>
          <w:kern w:val="0"/>
          <w:szCs w:val="21"/>
        </w:rPr>
        <w:t>，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签订交易确认书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30天内</w:t>
      </w:r>
      <w:r>
        <w:rPr>
          <w:rFonts w:hint="eastAsia" w:ascii="宋体" w:hAnsi="宋体" w:eastAsia="宋体" w:cs="宋体"/>
          <w:b/>
          <w:kern w:val="0"/>
          <w:szCs w:val="21"/>
        </w:rPr>
        <w:t>与</w:t>
      </w:r>
      <w:r>
        <w:rPr>
          <w:rFonts w:hint="eastAsia" w:cs="仿宋" w:asciiTheme="minorEastAsia" w:hAnsiTheme="minorEastAsia"/>
          <w:b/>
          <w:bCs/>
          <w:kern w:val="0"/>
          <w:szCs w:val="21"/>
          <w:u w:val="none"/>
          <w:lang w:val="zh-CN"/>
        </w:rPr>
        <w:t>博罗县柏塘镇黄栏股份经济合作联合社</w:t>
      </w:r>
      <w:r>
        <w:rPr>
          <w:rFonts w:hint="eastAsia" w:ascii="宋体" w:hAnsi="宋体" w:eastAsia="宋体" w:cs="宋体"/>
          <w:b/>
          <w:kern w:val="0"/>
          <w:szCs w:val="21"/>
        </w:rPr>
        <w:t>签订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kern w:val="0"/>
          <w:szCs w:val="21"/>
        </w:rPr>
        <w:t>合同后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保证金予以无息退还；中标者在规定时间内不与</w:t>
      </w:r>
      <w:r>
        <w:rPr>
          <w:rFonts w:hint="eastAsia" w:cs="仿宋" w:asciiTheme="minorEastAsia" w:hAnsiTheme="minorEastAsia"/>
          <w:b/>
          <w:bCs/>
          <w:kern w:val="0"/>
          <w:szCs w:val="21"/>
          <w:u w:val="none"/>
          <w:lang w:val="zh-CN"/>
        </w:rPr>
        <w:t>博罗县柏塘镇黄栏股份经济合作联合社</w:t>
      </w:r>
      <w:r>
        <w:rPr>
          <w:rFonts w:hint="eastAsia" w:ascii="宋体" w:hAnsi="宋体" w:eastAsia="宋体" w:cs="宋体"/>
          <w:b/>
          <w:kern w:val="0"/>
          <w:szCs w:val="21"/>
        </w:rPr>
        <w:t>签订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kern w:val="0"/>
          <w:szCs w:val="21"/>
        </w:rPr>
        <w:t>合同的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保证金不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予</w:t>
      </w:r>
      <w:r>
        <w:rPr>
          <w:rFonts w:hint="eastAsia" w:ascii="宋体" w:hAnsi="宋体" w:eastAsia="宋体" w:cs="宋体"/>
          <w:b/>
          <w:kern w:val="0"/>
          <w:szCs w:val="21"/>
        </w:rPr>
        <w:t>退还。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保证金缴纳时限：20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b/>
          <w:kern w:val="0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kern w:val="0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09：30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至</w:t>
      </w:r>
      <w:r>
        <w:rPr>
          <w:rFonts w:hint="eastAsia" w:ascii="宋体" w:hAnsi="宋体" w:eastAsia="宋体" w:cs="宋体"/>
          <w:b/>
          <w:kern w:val="0"/>
          <w:szCs w:val="21"/>
        </w:rPr>
        <w:t>20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06</w:t>
      </w:r>
      <w:r>
        <w:rPr>
          <w:rFonts w:hint="eastAsia" w:ascii="宋体" w:hAnsi="宋体" w:eastAsia="宋体" w:cs="宋体"/>
          <w:b/>
          <w:kern w:val="0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02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/>
          <w:kern w:val="0"/>
          <w:szCs w:val="21"/>
        </w:rPr>
        <w:t>,以到账为有效，逾期交易系统将不予受理。（以到账时间为准，对超过截止时间的不予受理，所造成的后果自行承担。对于外地或跨行缴纳保证金的，建议在报名截止日期的前2天缴纳）。保证金存入账户名：</w:t>
      </w:r>
      <w:r>
        <w:rPr>
          <w:rStyle w:val="8"/>
          <w:rFonts w:hint="eastAsia" w:ascii="宋体" w:hAnsi="宋体"/>
          <w:b/>
          <w:color w:val="000000"/>
          <w:szCs w:val="21"/>
        </w:rPr>
        <w:t>博罗县柏塘镇财政管理所</w:t>
      </w:r>
      <w:r>
        <w:rPr>
          <w:rFonts w:hint="eastAsia" w:ascii="宋体" w:hAnsi="宋体" w:eastAsia="宋体" w:cs="宋体"/>
          <w:b/>
          <w:kern w:val="0"/>
          <w:szCs w:val="21"/>
        </w:rPr>
        <w:t>；账号：</w:t>
      </w:r>
      <w:r>
        <w:rPr>
          <w:rStyle w:val="8"/>
          <w:rFonts w:hint="eastAsia" w:ascii="宋体" w:hAnsi="宋体"/>
          <w:b/>
          <w:color w:val="000000"/>
          <w:szCs w:val="21"/>
        </w:rPr>
        <w:t>80020000002058063</w:t>
      </w:r>
      <w:r>
        <w:rPr>
          <w:rFonts w:hint="eastAsia" w:ascii="宋体" w:hAnsi="宋体" w:eastAsia="宋体" w:cs="宋体"/>
          <w:b/>
          <w:kern w:val="0"/>
          <w:szCs w:val="21"/>
        </w:rPr>
        <w:t>；开户行：</w:t>
      </w:r>
      <w:r>
        <w:rPr>
          <w:rStyle w:val="8"/>
          <w:rFonts w:hint="eastAsia" w:ascii="宋体" w:hAnsi="宋体"/>
          <w:b/>
          <w:color w:val="000000"/>
          <w:szCs w:val="21"/>
        </w:rPr>
        <w:t>广东博罗农村商业银行股份有限公司柏塘支行</w:t>
      </w:r>
      <w:r>
        <w:rPr>
          <w:rFonts w:hint="eastAsia" w:ascii="微软雅黑" w:hAnsi="微软雅黑" w:eastAsia="宋体" w:cs="宋体"/>
          <w:b/>
          <w:kern w:val="0"/>
          <w:szCs w:val="21"/>
        </w:rPr>
        <w:t>；</w:t>
      </w:r>
    </w:p>
    <w:p>
      <w:pPr>
        <w:autoSpaceDE w:val="0"/>
        <w:autoSpaceDN w:val="0"/>
        <w:adjustRightInd w:val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3、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中标承包方</w:t>
      </w:r>
      <w:r>
        <w:rPr>
          <w:rFonts w:hint="eastAsia" w:cs="宋体" w:asciiTheme="minorEastAsia" w:hAnsiTheme="minorEastAsia"/>
          <w:b/>
          <w:kern w:val="0"/>
          <w:szCs w:val="21"/>
        </w:rPr>
        <w:t>要依法、文明、和谐、安全经营，自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负</w:t>
      </w:r>
      <w:r>
        <w:rPr>
          <w:rFonts w:hint="eastAsia" w:cs="宋体" w:asciiTheme="minorEastAsia" w:hAnsiTheme="minorEastAsia"/>
          <w:b/>
          <w:kern w:val="0"/>
          <w:szCs w:val="21"/>
        </w:rPr>
        <w:t>盈亏，自主解决大小事务；</w:t>
      </w:r>
    </w:p>
    <w:p>
      <w:pPr>
        <w:autoSpaceDE w:val="0"/>
        <w:autoSpaceDN w:val="0"/>
        <w:adjustRightInd w:val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4、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竞投</w:t>
      </w:r>
      <w:r>
        <w:rPr>
          <w:rFonts w:hint="eastAsia" w:cs="宋体" w:asciiTheme="minorEastAsia" w:hAnsiTheme="minorEastAsia"/>
          <w:b/>
          <w:kern w:val="0"/>
          <w:szCs w:val="21"/>
        </w:rPr>
        <w:t>人若隐瞒情况报名中标的，一经发现，</w:t>
      </w:r>
      <w:r>
        <w:rPr>
          <w:rFonts w:hint="eastAsia" w:cs="仿宋" w:asciiTheme="minorEastAsia" w:hAnsiTheme="minorEastAsia"/>
          <w:b/>
          <w:bCs/>
          <w:kern w:val="0"/>
          <w:szCs w:val="21"/>
          <w:u w:val="none"/>
          <w:lang w:val="zh-CN"/>
        </w:rPr>
        <w:t>博罗县柏塘镇黄栏股份经济合作联合社</w:t>
      </w:r>
      <w:r>
        <w:rPr>
          <w:rFonts w:hint="eastAsia" w:cs="宋体" w:asciiTheme="minorEastAsia" w:hAnsiTheme="minorEastAsia"/>
          <w:b/>
          <w:kern w:val="0"/>
          <w:szCs w:val="21"/>
        </w:rPr>
        <w:t>有权终止合同，由此造成的损失由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中标承包方</w:t>
      </w:r>
      <w:r>
        <w:rPr>
          <w:rFonts w:hint="eastAsia" w:cs="宋体" w:asciiTheme="minorEastAsia" w:hAnsiTheme="minorEastAsia"/>
          <w:b/>
          <w:kern w:val="0"/>
          <w:szCs w:val="21"/>
        </w:rPr>
        <w:t>负责；</w:t>
      </w:r>
    </w:p>
    <w:p>
      <w:pPr>
        <w:autoSpaceDE w:val="0"/>
        <w:autoSpaceDN w:val="0"/>
        <w:adjustRightInd w:val="0"/>
        <w:rPr>
          <w:rFonts w:hint="eastAsia" w:cs="宋体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/>
          <w:b/>
          <w:szCs w:val="21"/>
        </w:rPr>
        <w:t>、本中心</w:t>
      </w:r>
      <w:r>
        <w:rPr>
          <w:rFonts w:hint="eastAsia" w:asciiTheme="minorEastAsia" w:hAnsiTheme="minorEastAsia"/>
          <w:b/>
          <w:szCs w:val="21"/>
          <w:lang w:eastAsia="zh-CN"/>
        </w:rPr>
        <w:t>及委托方</w:t>
      </w:r>
      <w:r>
        <w:rPr>
          <w:rFonts w:hint="eastAsia" w:asciiTheme="minorEastAsia" w:hAnsiTheme="minorEastAsia"/>
          <w:b/>
          <w:szCs w:val="21"/>
        </w:rPr>
        <w:t>按</w:t>
      </w:r>
      <w:r>
        <w:rPr>
          <w:rFonts w:hint="eastAsia" w:asciiTheme="minorEastAsia" w:hAnsiTheme="minorEastAsia"/>
          <w:b/>
          <w:szCs w:val="21"/>
          <w:lang w:eastAsia="zh-CN"/>
        </w:rPr>
        <w:t>流转</w:t>
      </w:r>
      <w:r>
        <w:rPr>
          <w:rFonts w:hint="eastAsia" w:asciiTheme="minorEastAsia" w:hAnsiTheme="minorEastAsia"/>
          <w:b/>
          <w:szCs w:val="21"/>
        </w:rPr>
        <w:t>标的现状进行</w:t>
      </w:r>
      <w:r>
        <w:rPr>
          <w:rFonts w:hint="eastAsia" w:asciiTheme="minorEastAsia" w:hAnsiTheme="minorEastAsia"/>
          <w:b/>
          <w:szCs w:val="21"/>
          <w:lang w:eastAsia="zh-CN"/>
        </w:rPr>
        <w:t>网上</w:t>
      </w:r>
      <w:r>
        <w:rPr>
          <w:rFonts w:hint="eastAsia" w:asciiTheme="minorEastAsia" w:hAnsiTheme="minorEastAsia"/>
          <w:b/>
          <w:szCs w:val="21"/>
        </w:rPr>
        <w:t>竞价，</w:t>
      </w:r>
      <w:r>
        <w:rPr>
          <w:rFonts w:hint="eastAsia" w:asciiTheme="minorEastAsia" w:hAnsiTheme="minorEastAsia"/>
          <w:b/>
          <w:szCs w:val="21"/>
          <w:lang w:eastAsia="zh-CN"/>
        </w:rPr>
        <w:t>委托方</w:t>
      </w:r>
      <w:r>
        <w:rPr>
          <w:rFonts w:hint="eastAsia" w:asciiTheme="minorEastAsia" w:hAnsiTheme="minorEastAsia"/>
          <w:b/>
          <w:szCs w:val="21"/>
        </w:rPr>
        <w:t>不承担所有</w:t>
      </w:r>
      <w:r>
        <w:rPr>
          <w:rFonts w:hint="eastAsia" w:asciiTheme="minorEastAsia" w:hAnsiTheme="minorEastAsia"/>
          <w:b/>
          <w:szCs w:val="21"/>
          <w:lang w:eastAsia="zh-CN"/>
        </w:rPr>
        <w:t>流转</w:t>
      </w:r>
      <w:r>
        <w:rPr>
          <w:rFonts w:hint="eastAsia" w:asciiTheme="minorEastAsia" w:hAnsiTheme="minorEastAsia"/>
          <w:b/>
          <w:szCs w:val="21"/>
        </w:rPr>
        <w:t>标的的瑕疵担保责任</w:t>
      </w:r>
      <w:r>
        <w:rPr>
          <w:rFonts w:hint="eastAsia" w:asciiTheme="minorEastAsia" w:hAnsiTheme="minorEastAsia"/>
          <w:b/>
          <w:szCs w:val="21"/>
          <w:lang w:eastAsia="zh-CN"/>
        </w:rPr>
        <w:t>，另本中心不承担交付使用责任；</w:t>
      </w:r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b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kern w:val="0"/>
          <w:szCs w:val="21"/>
        </w:rPr>
        <w:t>免责声明：如果产权交易系统遭受破坏或发生电力、网络故障等不可抗力因素，导致系统不能正常运行的，本中心有权暂停、中止、终止网上挂牌交易活动且不承担任何责任，如需重新安排竞价的，本中心有权根据实际情况重新安排时间竞价。</w:t>
      </w:r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标的流转相关要求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承包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方须依法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依规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经营；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经营中须保证不对周边居民和单位正常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生产生活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产生不良影响；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底价为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人民币</w:t>
      </w:r>
      <w:r>
        <w:rPr>
          <w:rFonts w:hint="eastAsia" w:ascii="宋体" w:hAnsi="宋体" w:cs="仿宋_GB2312"/>
          <w:b/>
          <w:bCs w:val="0"/>
          <w:szCs w:val="21"/>
          <w:lang w:val="en-US" w:eastAsia="zh-CN"/>
        </w:rPr>
        <w:t>265888元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（不含税）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中标受让方须一次性缴纳转让费；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办理采伐手续及相关费用由中标方负责。</w:t>
      </w:r>
    </w:p>
    <w:p>
      <w:pPr>
        <w:numPr>
          <w:ilvl w:val="0"/>
          <w:numId w:val="0"/>
        </w:num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F938"/>
    <w:multiLevelType w:val="singleLevel"/>
    <w:tmpl w:val="4C35F9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52502D"/>
    <w:multiLevelType w:val="singleLevel"/>
    <w:tmpl w:val="4C5250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14D"/>
    <w:rsid w:val="002544BB"/>
    <w:rsid w:val="006F3577"/>
    <w:rsid w:val="00A3414D"/>
    <w:rsid w:val="021F2091"/>
    <w:rsid w:val="28436870"/>
    <w:rsid w:val="2ABA6A73"/>
    <w:rsid w:val="2FFB59E6"/>
    <w:rsid w:val="373A1A73"/>
    <w:rsid w:val="3AF074BD"/>
    <w:rsid w:val="3D1B0040"/>
    <w:rsid w:val="40612B2A"/>
    <w:rsid w:val="43D87804"/>
    <w:rsid w:val="45652CA3"/>
    <w:rsid w:val="4C944DC5"/>
    <w:rsid w:val="52486D31"/>
    <w:rsid w:val="58185445"/>
    <w:rsid w:val="5B8701EA"/>
    <w:rsid w:val="606A2DE2"/>
    <w:rsid w:val="60D149C0"/>
    <w:rsid w:val="7239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spanheight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2017-08-15T02:38:00Z</dcterms:created>
  <dc:creator>1</dc:creator>
  <cp:lastModifiedBy>1</cp:lastModifiedBy>
  <dcterms:modified xsi:type="dcterms:W3CDTF">2021-05-24T03:49:30Z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