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03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7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15-16</w:t>
      </w:r>
      <w:r>
        <w:rPr>
          <w:rFonts w:hint="eastAsia"/>
          <w:color w:val="FF0000"/>
          <w:sz w:val="28"/>
          <w:szCs w:val="28"/>
          <w:lang w:val="en-US" w:eastAsia="zh-CN"/>
        </w:rPr>
        <w:t>档口圆包菜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三唑磷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</w:t>
      </w:r>
      <w:r>
        <w:rPr>
          <w:rFonts w:hint="default"/>
          <w:color w:val="FF0000"/>
          <w:sz w:val="28"/>
          <w:szCs w:val="28"/>
          <w:lang w:val="en-US" w:eastAsia="zh-CN"/>
        </w:rPr>
        <w:t>J</w:t>
      </w:r>
      <w:r>
        <w:rPr>
          <w:rFonts w:hint="eastAsia"/>
          <w:color w:val="FF0000"/>
          <w:sz w:val="28"/>
          <w:szCs w:val="28"/>
          <w:lang w:val="en-US" w:eastAsia="zh-CN"/>
        </w:rPr>
        <w:t>T-202</w:t>
      </w:r>
      <w:r>
        <w:rPr>
          <w:rFonts w:hint="default"/>
          <w:color w:val="FF0000"/>
          <w:sz w:val="28"/>
          <w:szCs w:val="28"/>
          <w:lang w:val="en-US" w:eastAsia="zh-CN"/>
        </w:rPr>
        <w:t>203070001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，并告知当事人快速检测的圆包菜</w:t>
      </w:r>
      <w:r>
        <w:rPr>
          <w:rFonts w:hint="eastAsia"/>
          <w:color w:val="auto"/>
          <w:sz w:val="28"/>
          <w:szCs w:val="28"/>
          <w:lang w:val="en-US" w:eastAsia="zh-CN"/>
        </w:rPr>
        <w:t>样品有三唑磷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确认上述圆包菜购进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4.3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66870" cy="2296795"/>
                  <wp:effectExtent l="0" t="0" r="5080" b="825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870" cy="229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38930" cy="2268220"/>
                  <wp:effectExtent l="0" t="0" r="13970" b="1778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930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86555" cy="2268220"/>
                  <wp:effectExtent l="0" t="0" r="4445" b="1778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555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94810" cy="2268220"/>
                  <wp:effectExtent l="0" t="0" r="15240" b="17780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810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94810" cy="2268220"/>
                  <wp:effectExtent l="0" t="0" r="15240" b="17780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810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04335" cy="2268220"/>
                  <wp:effectExtent l="0" t="0" r="5715" b="1778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335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95445" cy="2268220"/>
                  <wp:effectExtent l="0" t="0" r="14605" b="17780"/>
                  <wp:docPr id="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445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3FE66E2"/>
    <w:rsid w:val="15153405"/>
    <w:rsid w:val="15464A44"/>
    <w:rsid w:val="16567CCB"/>
    <w:rsid w:val="18FB75B6"/>
    <w:rsid w:val="1C0F4AA6"/>
    <w:rsid w:val="1CA729E7"/>
    <w:rsid w:val="1FA70562"/>
    <w:rsid w:val="208D5A1D"/>
    <w:rsid w:val="22123A0F"/>
    <w:rsid w:val="269F1DB3"/>
    <w:rsid w:val="26B560C3"/>
    <w:rsid w:val="26D03D8C"/>
    <w:rsid w:val="27CC4AD8"/>
    <w:rsid w:val="288E5CE3"/>
    <w:rsid w:val="2C6D00AE"/>
    <w:rsid w:val="2E534278"/>
    <w:rsid w:val="30F71A00"/>
    <w:rsid w:val="318A51E0"/>
    <w:rsid w:val="38334DF8"/>
    <w:rsid w:val="38F4662A"/>
    <w:rsid w:val="3A9A293A"/>
    <w:rsid w:val="3CC15B09"/>
    <w:rsid w:val="3D872EC7"/>
    <w:rsid w:val="3F6470DE"/>
    <w:rsid w:val="40BD4152"/>
    <w:rsid w:val="4282250F"/>
    <w:rsid w:val="43A6346C"/>
    <w:rsid w:val="47CD2B2F"/>
    <w:rsid w:val="4A9D6B79"/>
    <w:rsid w:val="4B043273"/>
    <w:rsid w:val="4E7C42E5"/>
    <w:rsid w:val="4E887B5A"/>
    <w:rsid w:val="4EF17201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B7C5778"/>
    <w:rsid w:val="6C010F47"/>
    <w:rsid w:val="71BE69E4"/>
    <w:rsid w:val="7618019F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0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2022-01-21T03:22:00Z</cp:lastPrinted>
  <dcterms:modified xsi:type="dcterms:W3CDTF">2022-03-15T01:44:45Z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201D77BECF6540BE98E00B2981EB9FCA</vt:lpwstr>
  </property>
</Properties>
</file>