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sz w:val="40"/>
          <w:szCs w:val="36"/>
          <w:lang w:val="en-US" w:eastAsia="zh-CN"/>
        </w:rPr>
      </w:pPr>
      <w:r>
        <w:drawing>
          <wp:inline distT="0" distB="0" distL="114300" distR="114300">
            <wp:extent cx="1172210" cy="283845"/>
            <wp:effectExtent l="0" t="0" r="8890" b="1905"/>
            <wp:docPr id="1" name="图片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val="en-US" w:eastAsia="zh-CN"/>
        </w:rPr>
        <w:t>2年5月1</w:t>
      </w:r>
      <w:r>
        <w:rPr>
          <w:rFonts w:hint="default"/>
          <w:color w:val="FF0000"/>
          <w:sz w:val="28"/>
          <w:szCs w:val="28"/>
          <w:lang w:val="en-US" w:eastAsia="zh-CN"/>
        </w:rPr>
        <w:t>8</w:t>
      </w:r>
      <w:r>
        <w:rPr>
          <w:rFonts w:hint="eastAsia"/>
          <w:color w:val="FF0000"/>
          <w:sz w:val="28"/>
          <w:szCs w:val="28"/>
          <w:lang w:val="en-US" w:eastAsia="zh-CN"/>
        </w:rPr>
        <w:t>日惠州</w:t>
      </w:r>
      <w:r>
        <w:rPr>
          <w:rFonts w:hint="eastAsia"/>
          <w:color w:val="FF0000"/>
          <w:sz w:val="28"/>
          <w:szCs w:val="28"/>
          <w:lang w:val="en-US" w:eastAsia="zh-Hans"/>
        </w:rPr>
        <w:t>市</w:t>
      </w:r>
      <w:r>
        <w:rPr>
          <w:rFonts w:hint="eastAsia"/>
          <w:color w:val="FF0000"/>
          <w:sz w:val="28"/>
          <w:szCs w:val="28"/>
          <w:lang w:val="en-US" w:eastAsia="zh-CN"/>
        </w:rPr>
        <w:t>博罗县杨村交易市场江钦辉5</w:t>
      </w:r>
      <w:r>
        <w:rPr>
          <w:rFonts w:hint="default"/>
          <w:color w:val="FF0000"/>
          <w:sz w:val="28"/>
          <w:szCs w:val="28"/>
          <w:lang w:val="en-US" w:eastAsia="zh-CN"/>
        </w:rPr>
        <w:t>5</w:t>
      </w:r>
      <w:r>
        <w:rPr>
          <w:rFonts w:hint="eastAsia"/>
          <w:color w:val="FF0000"/>
          <w:sz w:val="28"/>
          <w:szCs w:val="28"/>
          <w:lang w:val="en-US" w:eastAsia="zh-CN"/>
        </w:rPr>
        <w:t>档档口青豆角检测出有农药残留</w:t>
      </w:r>
      <w:r>
        <w:rPr>
          <w:rFonts w:hint="eastAsia"/>
          <w:color w:val="FF0000"/>
          <w:sz w:val="28"/>
          <w:szCs w:val="28"/>
          <w:lang w:val="en-US" w:eastAsia="zh-Hans"/>
        </w:rPr>
        <w:t>超出检出限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（编号：BLYCSCJY-20225180001）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</w:t>
      </w:r>
      <w:r>
        <w:rPr>
          <w:rFonts w:hint="eastAsia"/>
          <w:color w:val="FF0000"/>
          <w:sz w:val="28"/>
          <w:szCs w:val="28"/>
          <w:lang w:val="en-US" w:eastAsia="zh-CN"/>
        </w:rPr>
        <w:t>青豆角样品有农药残留</w:t>
      </w:r>
      <w:r>
        <w:rPr>
          <w:rFonts w:hint="eastAsia"/>
          <w:color w:val="FF0000"/>
          <w:sz w:val="28"/>
          <w:szCs w:val="28"/>
          <w:lang w:val="en-US" w:eastAsia="zh-Hans"/>
        </w:rPr>
        <w:t>类农药超出检出限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确认上述青豆角购进45kg销45kg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1.样品前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514090" cy="4685665"/>
            <wp:effectExtent l="0" t="0" r="2540" b="635"/>
            <wp:docPr id="2" name="图片 2" descr="/private/var/mobile/Containers/Data/Application/772600B3-58E9-405A-952D-CCE5391C439F/tmp/insert_image_tmp_dir/2022-05-18 14:50:39.766000.png2022-05-18 14:50:39.76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mobile/Containers/Data/Application/772600B3-58E9-405A-952D-CCE5391C439F/tmp/insert_image_tmp_dir/2022-05-18 14:50:39.766000.png2022-05-18 14:50:39.766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4090" cy="468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2.销毁过程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2937510" cy="3916045"/>
            <wp:effectExtent l="0" t="0" r="0" b="635"/>
            <wp:docPr id="3" name="图片 3" descr="/private/var/mobile/Containers/Data/Application/772600B3-58E9-405A-952D-CCE5391C439F/tmp/insert_image_tmp_dir/2022-05-18 14:50:56.031000.png2022-05-18 14:50:56.03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772600B3-58E9-405A-952D-CCE5391C439F/tmp/insert_image_tmp_dir/2022-05-18 14:50:56.031000.png2022-05-18 14:50:56.03100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3.销毁样品后垃圾桶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803525" cy="3738245"/>
            <wp:effectExtent l="0" t="0" r="635" b="3175"/>
            <wp:docPr id="4" name="图片 4" descr="/private/var/mobile/Containers/Data/Application/772600B3-58E9-405A-952D-CCE5391C439F/tmp/insert_image_tmp_dir/2022-05-18 14:51:12.312000.png2022-05-18 14:51:12.31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mobile/Containers/Data/Application/772600B3-58E9-405A-952D-CCE5391C439F/tmp/insert_image_tmp_dir/2022-05-18 14:51:12.312000.png2022-05-18 14:51:12.312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3525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4.档主签名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28620" cy="3904615"/>
            <wp:effectExtent l="0" t="0" r="1270" b="635"/>
            <wp:docPr id="11" name="图片 11" descr="/private/var/mobile/Containers/Data/Application/772600B3-58E9-405A-952D-CCE5391C439F/tmp/insert_image_tmp_dir/2022-05-18 14:51:33.299000.png2022-05-18 14:51:33.29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private/var/mobile/Containers/Data/Application/772600B3-58E9-405A-952D-CCE5391C439F/tmp/insert_image_tmp_dir/2022-05-18 14:51:33.299000.png2022-05-18 14:51:33.299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87040" cy="3982085"/>
            <wp:effectExtent l="0" t="0" r="0" b="3175"/>
            <wp:docPr id="12" name="图片 12" descr="/private/var/mobile/Containers/Data/Application/772600B3-58E9-405A-952D-CCE5391C439F/tmp/insert_image_tmp_dir/2022-05-18 14:51:49.453000.png2022-05-18 14:51:49.45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private/var/mobile/Containers/Data/Application/772600B3-58E9-405A-952D-CCE5391C439F/tmp/insert_image_tmp_dir/2022-05-18 14:51:49.453000.png2022-05-18 14:51:49.45300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^_^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5市场部门经理签名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943350" cy="7098030"/>
            <wp:effectExtent l="0" t="0" r="0" b="0"/>
            <wp:docPr id="13" name="图片 13" descr="/private/var/mobile/Containers/Data/Application/772600B3-58E9-405A-952D-CCE5391C439F/tmp/insert_image_tmp_dir/2022-05-18 14:52:15.038000.png2022-05-18 14:52:15.03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private/var/mobile/Containers/Data/Application/772600B3-58E9-405A-952D-CCE5391C439F/tmp/insert_image_tmp_dir/2022-05-18 14:52:15.038000.png2022-05-18 14:52:15.03800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709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20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6.不合格告知书</w:t>
      </w: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750945" cy="5001895"/>
            <wp:effectExtent l="0" t="0" r="1905" b="635"/>
            <wp:docPr id="5" name="图片 5" descr="/private/var/mobile/Containers/Data/Application/772600B3-58E9-405A-952D-CCE5391C439F/tmp/insert_image_tmp_dir/2022-05-18 14:52:33.546000.png2022-05-18 14:52:33.54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private/var/mobile/Containers/Data/Application/772600B3-58E9-405A-952D-CCE5391C439F/tmp/insert_image_tmp_dir/2022-05-18 14:52:33.546000.png2022-05-18 14:52:33.546000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0945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7.不合格登记表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816860" cy="3755390"/>
            <wp:effectExtent l="0" t="0" r="1270" b="2540"/>
            <wp:docPr id="15" name="图片 15" descr="/private/var/mobile/Containers/Data/Application/772600B3-58E9-405A-952D-CCE5391C439F/tmp/insert_image_tmp_dir/2022-05-18 14:52:47.314000.png2022-05-18 14:52:47.31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private/var/mobile/Containers/Data/Application/772600B3-58E9-405A-952D-CCE5391C439F/tmp/insert_image_tmp_dir/2022-05-18 14:52:47.314000.png2022-05-18 14:52:47.31400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16860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</w:p>
    <w:p>
      <w:pPr>
        <w:pStyle w:val="10"/>
        <w:numPr>
          <w:ilvl w:val="0"/>
          <w:numId w:val="0"/>
        </w:numPr>
        <w:spacing w:line="220" w:lineRule="atLeast"/>
        <w:ind w:leftChars="20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 w:eastAsia="微软雅黑"/>
          <w:lang w:eastAsia="zh-CN"/>
        </w:rPr>
      </w:pPr>
      <w:r>
        <w:rPr>
          <w:rFonts w:hint="eastAsia"/>
          <w:lang w:val="en-US" w:eastAsia="zh-CN"/>
        </w:rPr>
        <w:t xml:space="preserve">                                                  </w:t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541778"/>
    <w:rsid w:val="2B2D3EEF"/>
    <w:rsid w:val="2DF02939"/>
    <w:rsid w:val="5E287CE6"/>
    <w:rsid w:val="5EEE1AE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11"/>
    <w:unhideWhenUsed/>
    <w:qFormat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7"/>
    <w:link w:val="4"/>
    <w:semiHidden/>
    <w:qFormat/>
    <w:uiPriority w:val="99"/>
    <w:rPr>
      <w:rFonts w:ascii="Tahoma" w:hAnsi="Tahoma"/>
      <w:sz w:val="18"/>
      <w:szCs w:val="18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10</Words>
  <Characters>63</Characters>
  <Lines>1</Lines>
  <Paragraphs>1</Paragraphs>
  <TotalTime>0</TotalTime>
  <ScaleCrop>false</ScaleCrop>
  <LinksUpToDate>false</LinksUpToDate>
  <CharactersWithSpaces>72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2008-09-14T09:20:00Z</dcterms:created>
  <dc:creator>Administrator</dc:creator>
  <cp:lastModifiedBy>梁武权</cp:lastModifiedBy>
  <dcterms:modified xsi:type="dcterms:W3CDTF">2022-05-23T03:22:02Z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13CBAD264D58F1104898846250F8A649</vt:lpwstr>
  </property>
</Properties>
</file>