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《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关于划定博罗县实行城市化管理区域的通告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  <w:t>（代拟稿）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》规范性文件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>听证会报名表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</w:pPr>
    </w:p>
    <w:tbl>
      <w:tblPr>
        <w:tblStyle w:val="5"/>
        <w:tblW w:w="9195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420"/>
        <w:gridCol w:w="1420"/>
        <w:gridCol w:w="1420"/>
        <w:gridCol w:w="1421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8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职业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18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6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公民身份证号码</w:t>
            </w:r>
          </w:p>
        </w:tc>
        <w:tc>
          <w:tcPr>
            <w:tcW w:w="284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67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8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67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通信地址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18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6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61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36"/>
        <w:szCs w:val="36"/>
        <w:lang w:val="en-US" w:eastAsia="zh-CN"/>
      </w:rPr>
    </w:pPr>
    <w:r>
      <w:rPr>
        <w:rFonts w:hint="eastAsia" w:ascii="宋体" w:hAnsi="宋体" w:eastAsia="宋体" w:cs="宋体"/>
        <w:sz w:val="36"/>
        <w:szCs w:val="36"/>
        <w:lang w:val="en-US" w:eastAsia="zh-CN"/>
      </w:rPr>
      <w:t>附</w:t>
    </w:r>
    <w:bookmarkStart w:id="0" w:name="_GoBack"/>
    <w:bookmarkEnd w:id="0"/>
    <w:r>
      <w:rPr>
        <w:rFonts w:hint="eastAsia" w:ascii="宋体" w:hAnsi="宋体" w:eastAsia="宋体" w:cs="宋体"/>
        <w:sz w:val="36"/>
        <w:szCs w:val="36"/>
        <w:lang w:val="en-US" w:eastAsia="zh-CN"/>
      </w:rPr>
      <w:t>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2022-07-08T06:34:29Z</dcterms:created>
  <dc:creator>Administrator</dc:creator>
  <cp:lastModifiedBy>飞鸟阿侠</cp:lastModifiedBy>
  <dcterms:modified xsi:type="dcterms:W3CDTF">2022-07-08T06:35:00Z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A51A9392505F41AE9080EC07B995DDBB</vt:lpwstr>
  </property>
</Properties>
</file>