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</w:t>
      </w:r>
    </w:p>
    <w:p>
      <w:pPr>
        <w:jc w:val="center"/>
        <w:rPr>
          <w:rFonts w:hint="eastAsia"/>
          <w:b/>
          <w:bCs/>
          <w:color w:val="auto"/>
          <w:sz w:val="44"/>
          <w:szCs w:val="44"/>
          <w:lang w:val="en-US" w:eastAsia="zh-Hans"/>
        </w:rPr>
      </w:pPr>
      <w:r>
        <w:rPr>
          <w:rFonts w:hint="default"/>
          <w:b/>
          <w:bCs/>
          <w:color w:val="auto"/>
          <w:sz w:val="44"/>
          <w:szCs w:val="44"/>
          <w:lang w:val="en-US" w:eastAsia="zh-Hans"/>
        </w:rPr>
        <w:t>不合格销毁登记存单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color w:val="FF0000"/>
          <w:sz w:val="28"/>
          <w:szCs w:val="28"/>
          <w:lang w:val="en-US" w:eastAsia="zh-CN"/>
        </w:rPr>
        <w:t>20</w:t>
      </w:r>
      <w:r>
        <w:rPr>
          <w:rFonts w:hint="default"/>
          <w:color w:val="FF0000"/>
          <w:sz w:val="28"/>
          <w:szCs w:val="28"/>
          <w:lang w:eastAsia="zh-CN"/>
        </w:rPr>
        <w:t>2</w:t>
      </w:r>
      <w:r>
        <w:rPr>
          <w:rFonts w:hint="eastAsia"/>
          <w:color w:val="FF0000"/>
          <w:sz w:val="28"/>
          <w:szCs w:val="28"/>
          <w:lang w:val="en-US" w:eastAsia="zh-CN"/>
        </w:rPr>
        <w:t>2年9月23日惠州市博罗县公庄市场C2蔬菜</w:t>
      </w:r>
      <w:r>
        <w:rPr>
          <w:rFonts w:hint="eastAsia"/>
          <w:color w:val="FF0000"/>
          <w:sz w:val="28"/>
          <w:szCs w:val="28"/>
          <w:lang w:val="en-US" w:eastAsia="zh-Hans"/>
        </w:rPr>
        <w:t>档口</w:t>
      </w:r>
      <w:r>
        <w:rPr>
          <w:rFonts w:hint="eastAsia"/>
          <w:color w:val="FF0000"/>
          <w:sz w:val="28"/>
          <w:szCs w:val="28"/>
          <w:lang w:val="en-US" w:eastAsia="zh-CN"/>
        </w:rPr>
        <w:t>销售的小白菜样品</w:t>
      </w:r>
      <w:r>
        <w:rPr>
          <w:rFonts w:hint="eastAsia"/>
          <w:color w:val="FF0000"/>
          <w:sz w:val="28"/>
          <w:szCs w:val="28"/>
          <w:lang w:val="en-US" w:eastAsia="zh-Hans"/>
        </w:rPr>
        <w:t>检测出</w:t>
      </w:r>
      <w:r>
        <w:rPr>
          <w:rFonts w:hint="eastAsia"/>
          <w:color w:val="FF0000"/>
          <w:sz w:val="28"/>
          <w:szCs w:val="28"/>
          <w:lang w:val="en-US" w:eastAsia="zh-CN"/>
        </w:rPr>
        <w:t>有机磷和氨基酸酯项目不合格</w:t>
      </w:r>
      <w:r>
        <w:rPr>
          <w:rFonts w:hint="eastAsia"/>
          <w:sz w:val="28"/>
          <w:szCs w:val="28"/>
          <w:lang w:val="en-US" w:eastAsia="zh-CN"/>
        </w:rPr>
        <w:t>。</w:t>
      </w:r>
      <w:r>
        <w:rPr>
          <w:rFonts w:hint="default"/>
          <w:sz w:val="28"/>
          <w:szCs w:val="28"/>
          <w:lang w:eastAsia="zh-CN"/>
        </w:rPr>
        <w:t>《</w:t>
      </w:r>
      <w:r>
        <w:rPr>
          <w:rFonts w:hint="eastAsia"/>
          <w:sz w:val="28"/>
          <w:szCs w:val="28"/>
          <w:lang w:val="en-US" w:eastAsia="zh-CN"/>
        </w:rPr>
        <w:t>食用农产品快检结果告知书》</w:t>
      </w:r>
      <w:r>
        <w:rPr>
          <w:rFonts w:hint="eastAsia"/>
          <w:color w:val="FF0000"/>
          <w:sz w:val="28"/>
          <w:szCs w:val="28"/>
          <w:lang w:val="en-US" w:eastAsia="zh-CN"/>
        </w:rPr>
        <w:t>（编号：BLGZ-202209230002）</w:t>
      </w:r>
      <w:r>
        <w:rPr>
          <w:rFonts w:hint="eastAsia"/>
          <w:sz w:val="28"/>
          <w:szCs w:val="28"/>
          <w:lang w:val="en-US" w:eastAsia="zh-CN"/>
        </w:rPr>
        <w:t>及不合格食用农送达《广东省食用农产品批发（零售）市场产品记录登记表</w:t>
      </w:r>
      <w:r>
        <w:rPr>
          <w:rFonts w:hint="default"/>
          <w:sz w:val="28"/>
          <w:szCs w:val="28"/>
          <w:lang w:eastAsia="zh-CN"/>
        </w:rPr>
        <w:t>》</w:t>
      </w:r>
      <w:r>
        <w:rPr>
          <w:rFonts w:hint="eastAsia"/>
          <w:sz w:val="28"/>
          <w:szCs w:val="28"/>
          <w:lang w:val="en-US" w:eastAsia="zh-CN"/>
        </w:rPr>
        <w:t>，并告知当事人快速检测的</w:t>
      </w:r>
      <w:r>
        <w:rPr>
          <w:rFonts w:hint="eastAsia"/>
          <w:color w:val="FF0000"/>
          <w:sz w:val="28"/>
          <w:szCs w:val="28"/>
          <w:lang w:val="en-US" w:eastAsia="zh-CN"/>
        </w:rPr>
        <w:t>小白菜样品</w:t>
      </w:r>
      <w:r>
        <w:rPr>
          <w:rFonts w:hint="eastAsia"/>
          <w:color w:val="FF0000"/>
          <w:sz w:val="28"/>
          <w:szCs w:val="28"/>
          <w:lang w:val="en-US" w:eastAsia="zh-Hans"/>
        </w:rPr>
        <w:t>检测出</w:t>
      </w:r>
      <w:r>
        <w:rPr>
          <w:rFonts w:hint="eastAsia"/>
          <w:color w:val="FF0000"/>
          <w:sz w:val="28"/>
          <w:szCs w:val="28"/>
          <w:lang w:val="en-US" w:eastAsia="zh-CN"/>
        </w:rPr>
        <w:t>有机磷和氨基酸酯项目不合格</w:t>
      </w:r>
      <w:r>
        <w:rPr>
          <w:rFonts w:hint="default"/>
          <w:color w:val="FF0000"/>
          <w:sz w:val="28"/>
          <w:szCs w:val="28"/>
          <w:lang w:eastAsia="zh-Hans"/>
        </w:rPr>
        <w:t>，</w:t>
      </w:r>
      <w:r>
        <w:rPr>
          <w:rFonts w:hint="eastAsia"/>
          <w:sz w:val="28"/>
          <w:szCs w:val="28"/>
          <w:lang w:val="en-US" w:eastAsia="zh-CN"/>
        </w:rPr>
        <w:t>判读结果为“不合格”。</w:t>
      </w:r>
    </w:p>
    <w:p>
      <w:pPr>
        <w:ind w:firstLine="560" w:firstLineChars="200"/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当事人陈述对快检结果无异议，采取销毁措施，</w:t>
      </w:r>
      <w:r>
        <w:rPr>
          <w:rFonts w:hint="eastAsia"/>
          <w:color w:val="FF0000"/>
          <w:sz w:val="28"/>
          <w:szCs w:val="28"/>
          <w:lang w:val="en-US" w:eastAsia="zh-CN"/>
        </w:rPr>
        <w:t>确认上述小白菜购进6kg，销毁2.15</w:t>
      </w:r>
      <w:r>
        <w:rPr>
          <w:rFonts w:hint="eastAsia"/>
          <w:color w:val="FF0000"/>
          <w:sz w:val="28"/>
          <w:szCs w:val="28"/>
          <w:lang w:val="en-US" w:eastAsia="zh-Hans"/>
        </w:rPr>
        <w:t>kg</w:t>
      </w:r>
      <w:r>
        <w:rPr>
          <w:rFonts w:hint="eastAsia"/>
          <w:color w:val="FF0000"/>
          <w:sz w:val="28"/>
          <w:szCs w:val="28"/>
          <w:lang w:val="en-US" w:eastAsia="zh-CN"/>
        </w:rPr>
        <w:t>。</w:t>
      </w:r>
    </w:p>
    <w:p>
      <w:pPr>
        <w:ind w:firstLine="403" w:firstLine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1.告知当事人不合原因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4" w:hRule="atLeast"/>
        </w:trPr>
        <w:tc>
          <w:tcPr>
            <w:tcW w:w="7740" w:type="dxa"/>
          </w:tcPr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  <w:bookmarkStart w:id="0" w:name="_GoBack"/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547360" cy="4721860"/>
                  <wp:effectExtent l="0" t="0" r="15240" b="2540"/>
                  <wp:docPr id="2" name="图片 2" descr="e38e6304d653b0ca72b1c66b78c99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e38e6304d653b0ca72b1c66b78c999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7360" cy="472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>
      <w:p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2.销毁前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5" w:hRule="atLeast"/>
        </w:trPr>
        <w:tc>
          <w:tcPr>
            <w:tcW w:w="7740" w:type="dxa"/>
          </w:tcPr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6433185" cy="3743325"/>
                  <wp:effectExtent l="0" t="0" r="5715" b="9525"/>
                  <wp:docPr id="5" name="图片 5" descr="36f9f8f3039784ebfb8f385a249bf7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36f9f8f3039784ebfb8f385a249bf7b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3185" cy="3743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6496050" cy="4554220"/>
                  <wp:effectExtent l="0" t="0" r="0" b="17780"/>
                  <wp:docPr id="12" name="图片 12" descr="989d92660dc254999694f2ae8b0e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989d92660dc254999694f2ae8b0e32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6050" cy="4554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3.经营者签名确认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5" w:hRule="atLeast"/>
        </w:trPr>
        <w:tc>
          <w:tcPr>
            <w:tcW w:w="7740" w:type="dxa"/>
          </w:tcPr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848610" cy="3387725"/>
                  <wp:effectExtent l="0" t="0" r="8890" b="3175"/>
                  <wp:docPr id="13" name="图片 13" descr="444c2b481ab7183c1f3f69b867f5c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444c2b481ab7183c1f3f69b867f5c5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610" cy="338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4.销毁过程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49" w:hRule="atLeast"/>
        </w:trPr>
        <w:tc>
          <w:tcPr>
            <w:tcW w:w="812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2994660" cy="3765550"/>
                  <wp:effectExtent l="0" t="0" r="15240" b="6350"/>
                  <wp:docPr id="3" name="图片 3" descr="94506e77da79d615d97955630505e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94506e77da79d615d97955630505ee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4660" cy="376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5.销毁后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4" w:hRule="atLeast"/>
        </w:trPr>
        <w:tc>
          <w:tcPr>
            <w:tcW w:w="726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2308225" cy="3021965"/>
                  <wp:effectExtent l="0" t="0" r="15875" b="6985"/>
                  <wp:docPr id="4" name="图片 4" descr="a9968c2783c0ea31a38aafecf7353c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a9968c2783c0ea31a38aafecf7353cb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8225" cy="302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6.监督人及销毁人签名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4" w:hRule="atLeast"/>
        </w:trPr>
        <w:tc>
          <w:tcPr>
            <w:tcW w:w="814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6304915" cy="4109720"/>
                  <wp:effectExtent l="0" t="0" r="635" b="5080"/>
                  <wp:docPr id="6" name="图片 6" descr="c3a100f6ec981a0704a5ab0422ac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3a100f6ec981a0704a5ab0422ac95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4915" cy="410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6296025" cy="4258945"/>
                  <wp:effectExtent l="0" t="0" r="9525" b="8255"/>
                  <wp:docPr id="7" name="图片 7" descr="52e0f8581ca89138dce7c268f0836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52e0f8581ca89138dce7c268f0836fb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6025" cy="4258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7.不合格通知书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69" w:hRule="atLeast"/>
        </w:trPr>
        <w:tc>
          <w:tcPr>
            <w:tcW w:w="816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6421755" cy="8471535"/>
                  <wp:effectExtent l="0" t="0" r="17145" b="5715"/>
                  <wp:docPr id="1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1755" cy="847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tabs>
          <w:tab w:val="left" w:pos="732"/>
        </w:tabs>
        <w:bidi w:val="0"/>
        <w:ind w:firstLine="560" w:firstLineChars="200"/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8.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销毁登记表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69" w:hRule="atLeast"/>
        </w:trPr>
        <w:tc>
          <w:tcPr>
            <w:tcW w:w="816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6506210" cy="8383905"/>
                  <wp:effectExtent l="0" t="0" r="8890" b="17145"/>
                  <wp:docPr id="1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6210" cy="838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rPr>
          <w:rFonts w:hint="eastAsia" w:eastAsiaTheme="minorEastAsia"/>
          <w:sz w:val="28"/>
          <w:szCs w:val="36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873" w:right="669" w:bottom="873" w:left="669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DejaVu Sans">
    <w:altName w:val="Times New Roman"/>
    <w:panose1 w:val="02020603050405020304"/>
    <w:charset w:val="00"/>
    <w:family w:val="roman"/>
    <w:pitch w:val="default"/>
    <w:sig w:usb0="00000000" w:usb1="0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rFonts w:hint="eastAsia" w:eastAsiaTheme="minorEastAsia"/>
        <w:sz w:val="20"/>
        <w:szCs w:val="28"/>
        <w:lang w:val="en-US" w:eastAsia="zh-Hans"/>
      </w:rPr>
    </w:pPr>
    <w:r>
      <w:rPr>
        <w:rFonts w:hint="eastAsia"/>
        <w:sz w:val="21"/>
        <w:szCs w:val="32"/>
        <w:lang w:val="en-US" w:eastAsia="zh-Hans"/>
      </w:rPr>
      <w:t>广州市宜健医学技术发展有限公司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1082040" cy="229870"/>
          <wp:effectExtent l="0" t="0" r="3810" b="17780"/>
          <wp:docPr id="1" name="图片 1" descr="5fe708c1b944ecca26dcdaa5dd3862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5fe708c1b944ecca26dcdaa5dd3862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2040" cy="2298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IxZWU3YzMzNmY4OGFjNzI3MGU2MTE4MWIwOTk3NWUifQ=="/>
  </w:docVars>
  <w:rsids>
    <w:rsidRoot w:val="60BD7A30"/>
    <w:rsid w:val="00BC6DC7"/>
    <w:rsid w:val="027B30E3"/>
    <w:rsid w:val="05E15567"/>
    <w:rsid w:val="062B1640"/>
    <w:rsid w:val="06963E1E"/>
    <w:rsid w:val="06EC195E"/>
    <w:rsid w:val="08452DDF"/>
    <w:rsid w:val="09870041"/>
    <w:rsid w:val="0A084E71"/>
    <w:rsid w:val="0A3C69B8"/>
    <w:rsid w:val="0A8B5221"/>
    <w:rsid w:val="0B7202E7"/>
    <w:rsid w:val="0DA31E95"/>
    <w:rsid w:val="0F295989"/>
    <w:rsid w:val="1180414A"/>
    <w:rsid w:val="152637D4"/>
    <w:rsid w:val="15C13994"/>
    <w:rsid w:val="18AC5300"/>
    <w:rsid w:val="190E10DD"/>
    <w:rsid w:val="1CA729E7"/>
    <w:rsid w:val="1D7B49CB"/>
    <w:rsid w:val="1F152531"/>
    <w:rsid w:val="1F1E189B"/>
    <w:rsid w:val="1F6B2DB4"/>
    <w:rsid w:val="1FA70562"/>
    <w:rsid w:val="1FBB569A"/>
    <w:rsid w:val="205D2A3B"/>
    <w:rsid w:val="21D12BA3"/>
    <w:rsid w:val="21D6114F"/>
    <w:rsid w:val="26D03D8C"/>
    <w:rsid w:val="293D23AB"/>
    <w:rsid w:val="2B7D0627"/>
    <w:rsid w:val="2DBF2F7A"/>
    <w:rsid w:val="2F33516A"/>
    <w:rsid w:val="2F3809BB"/>
    <w:rsid w:val="2F804314"/>
    <w:rsid w:val="3056490B"/>
    <w:rsid w:val="316A521E"/>
    <w:rsid w:val="318A51E0"/>
    <w:rsid w:val="3268271D"/>
    <w:rsid w:val="32C35497"/>
    <w:rsid w:val="335D2698"/>
    <w:rsid w:val="33CA24CE"/>
    <w:rsid w:val="33CD5020"/>
    <w:rsid w:val="34E158FA"/>
    <w:rsid w:val="36B839A9"/>
    <w:rsid w:val="39B62DA8"/>
    <w:rsid w:val="3A8F77AA"/>
    <w:rsid w:val="3C1E15C0"/>
    <w:rsid w:val="3C462308"/>
    <w:rsid w:val="3ECC0F72"/>
    <w:rsid w:val="3F6F7933"/>
    <w:rsid w:val="40E467A4"/>
    <w:rsid w:val="426C1083"/>
    <w:rsid w:val="42D22838"/>
    <w:rsid w:val="42DC620D"/>
    <w:rsid w:val="43EC6148"/>
    <w:rsid w:val="448259B3"/>
    <w:rsid w:val="44BC68BF"/>
    <w:rsid w:val="452A3F05"/>
    <w:rsid w:val="45EA4907"/>
    <w:rsid w:val="470264A6"/>
    <w:rsid w:val="47CD2B2F"/>
    <w:rsid w:val="49926C18"/>
    <w:rsid w:val="4A6E4DD4"/>
    <w:rsid w:val="4B5D00B0"/>
    <w:rsid w:val="4F7524D0"/>
    <w:rsid w:val="4FEF73C4"/>
    <w:rsid w:val="538F01F2"/>
    <w:rsid w:val="56625633"/>
    <w:rsid w:val="57185C02"/>
    <w:rsid w:val="58D931B9"/>
    <w:rsid w:val="59814741"/>
    <w:rsid w:val="5A89572A"/>
    <w:rsid w:val="5B1C4D11"/>
    <w:rsid w:val="5C4524E1"/>
    <w:rsid w:val="5CFC22F8"/>
    <w:rsid w:val="5F2E480C"/>
    <w:rsid w:val="6039473C"/>
    <w:rsid w:val="60545694"/>
    <w:rsid w:val="60BD7A30"/>
    <w:rsid w:val="61D77BE1"/>
    <w:rsid w:val="65DB4A29"/>
    <w:rsid w:val="67D55FC4"/>
    <w:rsid w:val="68947FAE"/>
    <w:rsid w:val="68A92971"/>
    <w:rsid w:val="68D278BD"/>
    <w:rsid w:val="6A1311E6"/>
    <w:rsid w:val="6C7F5FC2"/>
    <w:rsid w:val="6D1A6F77"/>
    <w:rsid w:val="6DEE3F03"/>
    <w:rsid w:val="701C3170"/>
    <w:rsid w:val="705A7D6A"/>
    <w:rsid w:val="70F00CC7"/>
    <w:rsid w:val="71572AEF"/>
    <w:rsid w:val="715E26C5"/>
    <w:rsid w:val="7366727D"/>
    <w:rsid w:val="75351D0B"/>
    <w:rsid w:val="775C7520"/>
    <w:rsid w:val="78B50D76"/>
    <w:rsid w:val="7AFB25C9"/>
    <w:rsid w:val="7D72522A"/>
    <w:rsid w:val="CE79048D"/>
    <w:rsid w:val="FDFF96C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DejaVu Sans" w:hAnsi="DejaVu Sans"/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246</Words>
  <Characters>285</Characters>
  <Lines>0</Lines>
  <Paragraphs>0</Paragraphs>
  <TotalTime>6</TotalTime>
  <ScaleCrop>false</ScaleCrop>
  <LinksUpToDate>false</LinksUpToDate>
  <CharactersWithSpaces>298</CharactersWithSpaces>
  <Application>WPS Office_11.8.2.8808_F1E327BC-269C-435d-A152-05C5408002CA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2018-05-18T00:06:00Z</dcterms:created>
  <dc:creator>35rges</dc:creator>
  <cp:lastModifiedBy>李芳</cp:lastModifiedBy>
  <cp:lastPrinted>2018-05-18T00:17:00Z</cp:lastPrinted>
  <dcterms:modified xsi:type="dcterms:W3CDTF">2022-09-26T07:48:22Z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2052-11.8.2.8808</vt:lpwstr>
  </property>
  <property fmtid="{D5CDD505-2E9C-101B-9397-08002B2CF9AE}" pid="3" name="ICV">
    <vt:lpwstr>ABA6B0E63A074B83B485C4BFB2322287</vt:lpwstr>
  </property>
</Properties>
</file>