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left"/>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bidi="ar-SA"/>
          <w14:textFill>
            <w14:solidFill>
              <w14:schemeClr w14:val="tx1"/>
            </w14:solidFill>
          </w14:textFill>
        </w:rPr>
        <w:t>附件</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eastAsia="方正小标宋_GBK" w:cs="方正小标宋_GBK"/>
          <w:b/>
          <w:bCs/>
          <w:color w:val="000000" w:themeColor="text1"/>
          <w:sz w:val="44"/>
          <w:szCs w:val="44"/>
          <w:highlight w:val="none"/>
          <w:lang w:eastAsia="zh-CN" w:bidi="ar-SA"/>
          <w14:textFill>
            <w14:solidFill>
              <w14:schemeClr w14:val="tx1"/>
            </w14:solidFill>
          </w14:textFill>
        </w:rPr>
      </w:pPr>
      <w:r>
        <w:rPr>
          <w:rFonts w:hint="eastAsia" w:ascii="方正小标宋_GBK" w:eastAsia="方正小标宋_GBK" w:cs="方正小标宋_GBK"/>
          <w:b/>
          <w:bCs/>
          <w:color w:val="000000" w:themeColor="text1"/>
          <w:sz w:val="44"/>
          <w:szCs w:val="44"/>
          <w:highlight w:val="none"/>
          <w:lang w:val="en-US" w:eastAsia="zh-CN" w:bidi="ar-SA"/>
          <w14:textFill>
            <w14:solidFill>
              <w14:schemeClr w14:val="tx1"/>
            </w14:solidFill>
          </w14:textFill>
        </w:rPr>
        <w:t>博罗县石湾镇</w:t>
      </w:r>
      <w:r>
        <w:rPr>
          <w:rFonts w:hint="eastAsia" w:ascii="方正小标宋_GBK" w:eastAsia="方正小标宋_GBK" w:cs="方正小标宋_GBK"/>
          <w:b/>
          <w:bCs/>
          <w:color w:val="000000" w:themeColor="text1"/>
          <w:sz w:val="44"/>
          <w:szCs w:val="44"/>
          <w:highlight w:val="none"/>
          <w:lang w:eastAsia="zh-CN" w:bidi="ar-SA"/>
          <w14:textFill>
            <w14:solidFill>
              <w14:schemeClr w14:val="tx1"/>
            </w14:solidFill>
          </w14:textFill>
        </w:rPr>
        <w:t>道路临时泊位机动车停放服务收费方案（</w:t>
      </w:r>
      <w:r>
        <w:rPr>
          <w:rFonts w:hint="eastAsia" w:ascii="方正小标宋_GBK" w:eastAsia="方正小标宋_GBK" w:cs="方正小标宋_GBK"/>
          <w:b/>
          <w:bCs/>
          <w:color w:val="000000" w:themeColor="text1"/>
          <w:sz w:val="44"/>
          <w:szCs w:val="44"/>
          <w:highlight w:val="none"/>
          <w:lang w:val="en-US" w:eastAsia="zh-CN" w:bidi="ar-SA"/>
          <w14:textFill>
            <w14:solidFill>
              <w14:schemeClr w14:val="tx1"/>
            </w14:solidFill>
          </w14:textFill>
        </w:rPr>
        <w:t>征求意见</w:t>
      </w:r>
      <w:r>
        <w:rPr>
          <w:rFonts w:hint="eastAsia" w:ascii="方正小标宋_GBK" w:eastAsia="方正小标宋_GBK" w:cs="方正小标宋_GBK"/>
          <w:b/>
          <w:bCs/>
          <w:color w:val="000000" w:themeColor="text1"/>
          <w:sz w:val="44"/>
          <w:szCs w:val="44"/>
          <w:highlight w:val="none"/>
          <w:lang w:eastAsia="zh-CN" w:bidi="ar-SA"/>
          <w14:textFill>
            <w14:solidFill>
              <w14:schemeClr w14:val="tx1"/>
            </w14:solidFill>
          </w14:textFill>
        </w:rPr>
        <w:t>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_GBK" w:eastAsia="方正小标宋_GBK" w:cs="方正小标宋_GBK"/>
          <w:b/>
          <w:bCs/>
          <w:sz w:val="44"/>
          <w:szCs w:val="44"/>
          <w:highlight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eastAsia="zh-CN" w:bidi="ar-SA"/>
        </w:rPr>
      </w:pPr>
      <w:r>
        <w:rPr>
          <w:rFonts w:hint="eastAsia" w:ascii="方正仿宋_GBK" w:hAnsi="方正仿宋_GBK" w:eastAsia="方正仿宋_GBK" w:cs="方正仿宋_GBK"/>
          <w:sz w:val="32"/>
          <w:szCs w:val="32"/>
          <w:lang w:val="en-US" w:eastAsia="zh-CN"/>
        </w:rPr>
        <w:t>为深化改革石湾镇街道路边停车设施管理，规范石湾镇街道路边乱停乱放行为，提高停车位有效供给和使用周转率，解决石湾镇道路公用临时停车位被大量长期占用、规范城市动态交通秩序，着力提升城镇品质，推进国家文明城镇建设，真正为民解决最关心的乱停乱放“停车难”问题</w:t>
      </w:r>
      <w:r>
        <w:rPr>
          <w:rFonts w:hint="eastAsia" w:ascii="方正仿宋_GBK" w:hAnsi="方正仿宋_GBK" w:eastAsia="方正仿宋_GBK" w:cs="方正仿宋_GBK"/>
          <w:sz w:val="32"/>
          <w:szCs w:val="32"/>
          <w:lang w:eastAsia="zh-CN" w:bidi="ar-SA"/>
        </w:rPr>
        <w:t>。按照《</w:t>
      </w:r>
      <w:r>
        <w:rPr>
          <w:rFonts w:hint="eastAsia" w:ascii="方正仿宋_GBK" w:hAnsi="方正仿宋_GBK" w:eastAsia="方正仿宋_GBK" w:cs="方正仿宋_GBK"/>
          <w:sz w:val="32"/>
          <w:szCs w:val="32"/>
          <w:lang w:val="en-US" w:eastAsia="zh-CN" w:bidi="ar-SA"/>
        </w:rPr>
        <w:t>石湾镇</w:t>
      </w:r>
      <w:r>
        <w:rPr>
          <w:rFonts w:hint="eastAsia" w:ascii="方正仿宋_GBK" w:hAnsi="方正仿宋_GBK" w:eastAsia="方正仿宋_GBK" w:cs="方正仿宋_GBK"/>
          <w:sz w:val="32"/>
          <w:szCs w:val="32"/>
          <w:lang w:eastAsia="zh-CN" w:bidi="ar-SA"/>
        </w:rPr>
        <w:t>智慧共享停车系统项目建设实施方案》要求，拟对</w:t>
      </w:r>
      <w:r>
        <w:rPr>
          <w:rFonts w:hint="eastAsia" w:ascii="方正仿宋_GBK" w:hAnsi="方正仿宋_GBK" w:eastAsia="方正仿宋_GBK" w:cs="方正仿宋_GBK"/>
          <w:sz w:val="32"/>
          <w:szCs w:val="32"/>
          <w:lang w:val="en-US" w:eastAsia="zh-CN" w:bidi="ar-SA"/>
        </w:rPr>
        <w:t>石湾镇</w:t>
      </w:r>
      <w:r>
        <w:rPr>
          <w:rFonts w:hint="eastAsia" w:ascii="方正仿宋_GBK" w:hAnsi="方正仿宋_GBK" w:eastAsia="方正仿宋_GBK" w:cs="方正仿宋_GBK"/>
          <w:sz w:val="32"/>
          <w:szCs w:val="32"/>
          <w:lang w:eastAsia="zh-CN" w:bidi="ar-SA"/>
        </w:rPr>
        <w:t>道路临时泊位停车实行有偿服务，对在道路临时泊位停放的机动车收取机动车停放服务费。根据《广东省定价目录（</w:t>
      </w:r>
      <w:r>
        <w:rPr>
          <w:rFonts w:hint="eastAsia" w:ascii="方正仿宋_GBK" w:hAnsi="方正仿宋_GBK" w:eastAsia="方正仿宋_GBK" w:cs="方正仿宋_GBK"/>
          <w:sz w:val="32"/>
          <w:szCs w:val="32"/>
          <w:lang w:val="en-US" w:eastAsia="zh-CN" w:bidi="ar-SA"/>
        </w:rPr>
        <w:t>2022</w:t>
      </w:r>
      <w:r>
        <w:rPr>
          <w:rFonts w:hint="eastAsia" w:ascii="方正仿宋_GBK" w:hAnsi="方正仿宋_GBK" w:eastAsia="方正仿宋_GBK" w:cs="方正仿宋_GBK"/>
          <w:sz w:val="32"/>
          <w:szCs w:val="32"/>
          <w:lang w:eastAsia="zh-CN" w:bidi="ar-SA"/>
        </w:rPr>
        <w:t>年版）》和惠州市人民政府印发的《惠州市机动车停放服务收费管理办法》规定的定价权限和程序，拟定本方案。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b/>
          <w:bCs/>
          <w:sz w:val="32"/>
          <w:szCs w:val="32"/>
          <w:lang w:val="en-US" w:eastAsia="zh-CN" w:bidi="ar-SA"/>
        </w:rPr>
      </w:pPr>
      <w:r>
        <w:rPr>
          <w:rFonts w:hint="eastAsia" w:ascii="方正仿宋_GBK" w:hAnsi="方正仿宋_GBK" w:eastAsia="方正仿宋_GBK" w:cs="方正仿宋_GBK"/>
          <w:b/>
          <w:bCs/>
          <w:sz w:val="32"/>
          <w:szCs w:val="32"/>
          <w:lang w:val="en-US" w:eastAsia="zh-CN" w:bidi="ar-SA"/>
        </w:rPr>
        <w:t>一、收费范围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eastAsia="zh-CN" w:bidi="ar-SA"/>
        </w:rPr>
      </w:pPr>
      <w:r>
        <w:rPr>
          <w:rFonts w:hint="eastAsia" w:ascii="方正仿宋_GBK" w:hAnsi="方正仿宋_GBK" w:eastAsia="方正仿宋_GBK" w:cs="方正仿宋_GBK"/>
          <w:sz w:val="32"/>
          <w:szCs w:val="32"/>
          <w:lang w:eastAsia="zh-CN" w:bidi="ar-SA"/>
        </w:rPr>
        <w:t>本方案实施范围为</w:t>
      </w:r>
      <w:r>
        <w:rPr>
          <w:rFonts w:hint="eastAsia" w:ascii="方正仿宋_GBK" w:hAnsi="方正仿宋_GBK" w:eastAsia="方正仿宋_GBK" w:cs="方正仿宋_GBK"/>
          <w:sz w:val="32"/>
          <w:szCs w:val="32"/>
          <w:lang w:val="en-US" w:eastAsia="zh-CN" w:bidi="ar-SA"/>
        </w:rPr>
        <w:t>博罗县石湾镇</w:t>
      </w:r>
      <w:r>
        <w:rPr>
          <w:rFonts w:hint="eastAsia" w:ascii="方正仿宋_GBK" w:hAnsi="方正仿宋_GBK" w:eastAsia="方正仿宋_GBK" w:cs="方正仿宋_GBK"/>
          <w:sz w:val="32"/>
          <w:szCs w:val="32"/>
          <w:lang w:eastAsia="zh-CN" w:bidi="ar-SA"/>
        </w:rPr>
        <w:t>，涵盖</w:t>
      </w:r>
      <w:r>
        <w:rPr>
          <w:rFonts w:hint="eastAsia" w:ascii="方正仿宋_GBK" w:hAnsi="方正仿宋_GBK" w:eastAsia="方正仿宋_GBK" w:cs="方正仿宋_GBK"/>
          <w:sz w:val="32"/>
          <w:szCs w:val="32"/>
          <w:lang w:val="en-US" w:eastAsia="zh-CN" w:bidi="ar-SA"/>
        </w:rPr>
        <w:t>石湾镇旧城区和新城</w:t>
      </w:r>
      <w:r>
        <w:rPr>
          <w:rFonts w:hint="eastAsia" w:ascii="方正仿宋_GBK" w:hAnsi="方正仿宋_GBK" w:eastAsia="方正仿宋_GBK" w:cs="方正仿宋_GBK"/>
          <w:sz w:val="32"/>
          <w:szCs w:val="32"/>
          <w:lang w:eastAsia="zh-CN" w:bidi="ar-SA"/>
        </w:rPr>
        <w:t>区,经公安交警</w:t>
      </w:r>
      <w:r>
        <w:rPr>
          <w:rFonts w:hint="eastAsia" w:ascii="方正仿宋_GBK" w:hAnsi="方正仿宋_GBK" w:eastAsia="方正仿宋_GBK" w:cs="方正仿宋_GBK"/>
          <w:sz w:val="32"/>
          <w:szCs w:val="32"/>
          <w:lang w:val="en-US" w:eastAsia="zh-CN" w:bidi="ar-SA"/>
        </w:rPr>
        <w:t>和石湾镇政府村镇规划所</w:t>
      </w:r>
      <w:r>
        <w:rPr>
          <w:rFonts w:hint="eastAsia" w:ascii="方正仿宋_GBK" w:hAnsi="方正仿宋_GBK" w:eastAsia="方正仿宋_GBK" w:cs="方正仿宋_GBK"/>
          <w:sz w:val="32"/>
          <w:szCs w:val="32"/>
          <w:lang w:eastAsia="zh-CN" w:bidi="ar-SA"/>
        </w:rPr>
        <w:t>部门核定设置的</w:t>
      </w:r>
      <w:r>
        <w:rPr>
          <w:rFonts w:hint="eastAsia" w:ascii="方正仿宋_GBK" w:hAnsi="方正仿宋_GBK" w:eastAsia="方正仿宋_GBK" w:cs="方正仿宋_GBK"/>
          <w:sz w:val="32"/>
          <w:szCs w:val="32"/>
          <w:lang w:val="en-US" w:eastAsia="zh-CN" w:bidi="ar-SA"/>
        </w:rPr>
        <w:t>32</w:t>
      </w:r>
      <w:r>
        <w:rPr>
          <w:rFonts w:hint="eastAsia" w:ascii="方正仿宋_GBK" w:hAnsi="方正仿宋_GBK" w:eastAsia="方正仿宋_GBK" w:cs="方正仿宋_GBK"/>
          <w:sz w:val="32"/>
          <w:szCs w:val="32"/>
          <w:lang w:eastAsia="zh-CN" w:bidi="ar-SA"/>
        </w:rPr>
        <w:t>条路段共</w:t>
      </w:r>
      <w:r>
        <w:rPr>
          <w:rFonts w:hint="eastAsia" w:ascii="方正仿宋_GBK" w:hAnsi="方正仿宋_GBK" w:eastAsia="方正仿宋_GBK" w:cs="方正仿宋_GBK"/>
          <w:sz w:val="32"/>
          <w:szCs w:val="32"/>
          <w:lang w:val="en-US" w:eastAsia="zh-CN" w:bidi="ar-SA"/>
        </w:rPr>
        <w:t>5539</w:t>
      </w:r>
      <w:r>
        <w:rPr>
          <w:rFonts w:hint="eastAsia" w:ascii="方正仿宋_GBK" w:hAnsi="方正仿宋_GBK" w:eastAsia="方正仿宋_GBK" w:cs="方正仿宋_GBK"/>
          <w:sz w:val="32"/>
          <w:szCs w:val="32"/>
          <w:lang w:eastAsia="zh-CN" w:bidi="ar-SA"/>
        </w:rPr>
        <w:t>个道路临时泊位。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eastAsia="zh-CN" w:bidi="ar-SA"/>
        </w:rPr>
        <w:t>上述道路临时泊位将分为</w:t>
      </w:r>
      <w:r>
        <w:rPr>
          <w:rFonts w:hint="eastAsia" w:ascii="方正仿宋_GBK" w:hAnsi="方正仿宋_GBK" w:eastAsia="方正仿宋_GBK" w:cs="方正仿宋_GBK"/>
          <w:sz w:val="32"/>
          <w:szCs w:val="32"/>
          <w:lang w:val="en-US" w:eastAsia="zh-CN" w:bidi="ar-SA"/>
        </w:rPr>
        <w:t>两个收费片区</w:t>
      </w:r>
      <w:r>
        <w:rPr>
          <w:rFonts w:hint="eastAsia" w:ascii="方正仿宋_GBK" w:hAnsi="方正仿宋_GBK" w:eastAsia="方正仿宋_GBK" w:cs="方正仿宋_GBK"/>
          <w:sz w:val="32"/>
          <w:szCs w:val="32"/>
          <w:lang w:eastAsia="zh-CN" w:bidi="ar-SA"/>
        </w:rPr>
        <w:t>（见</w:t>
      </w:r>
      <w:r>
        <w:rPr>
          <w:rFonts w:hint="eastAsia" w:ascii="方正仿宋_GBK" w:hAnsi="方正仿宋_GBK" w:eastAsia="方正仿宋_GBK" w:cs="方正仿宋_GBK"/>
          <w:sz w:val="32"/>
          <w:szCs w:val="32"/>
          <w:lang w:val="en-US" w:eastAsia="zh-CN" w:bidi="ar-SA"/>
        </w:rPr>
        <w:t>附件4:博罗县</w:t>
      </w:r>
      <w:r>
        <w:rPr>
          <w:rFonts w:hint="eastAsia" w:ascii="方正仿宋_GBK" w:hAnsi="方正仿宋_GBK" w:eastAsia="方正仿宋_GBK" w:cs="方正仿宋_GBK"/>
          <w:sz w:val="32"/>
          <w:szCs w:val="32"/>
          <w:lang w:eastAsia="zh-CN" w:bidi="ar-SA"/>
        </w:rPr>
        <w:t>道路临时泊位机动车停放服务收费片区统计表）</w:t>
      </w:r>
      <w:r>
        <w:rPr>
          <w:rFonts w:hint="eastAsia" w:ascii="方正仿宋_GBK" w:hAnsi="方正仿宋_GBK" w:eastAsia="方正仿宋_GBK" w:cs="方正仿宋_GBK"/>
          <w:sz w:val="32"/>
          <w:szCs w:val="32"/>
          <w:lang w:val="en-US" w:eastAsia="zh-CN" w:bidi="ar-SA"/>
        </w:rPr>
        <w:t>，</w:t>
      </w:r>
      <w:r>
        <w:rPr>
          <w:rFonts w:hint="eastAsia" w:ascii="方正仿宋_GBK" w:hAnsi="方正仿宋_GBK" w:eastAsia="方正仿宋_GBK" w:cs="方正仿宋_GBK"/>
          <w:sz w:val="32"/>
          <w:szCs w:val="32"/>
          <w:lang w:eastAsia="zh-CN" w:bidi="ar-SA"/>
        </w:rPr>
        <w:t>随着路内停车自动计时收费系统建设的逐步完善分批实施收费。拟第一</w:t>
      </w:r>
      <w:r>
        <w:rPr>
          <w:rFonts w:hint="eastAsia" w:ascii="方正仿宋_GBK" w:hAnsi="方正仿宋_GBK" w:eastAsia="方正仿宋_GBK" w:cs="方正仿宋_GBK"/>
          <w:sz w:val="32"/>
          <w:szCs w:val="32"/>
          <w:lang w:val="en-US" w:eastAsia="zh-CN" w:bidi="ar-SA"/>
        </w:rPr>
        <w:t>期</w:t>
      </w:r>
      <w:r>
        <w:rPr>
          <w:rFonts w:hint="eastAsia" w:ascii="方正仿宋_GBK" w:hAnsi="方正仿宋_GBK" w:eastAsia="方正仿宋_GBK" w:cs="方正仿宋_GBK"/>
          <w:sz w:val="32"/>
          <w:szCs w:val="32"/>
          <w:lang w:eastAsia="zh-CN" w:bidi="ar-SA"/>
        </w:rPr>
        <w:t>实施收费</w:t>
      </w:r>
      <w:r>
        <w:rPr>
          <w:rFonts w:hint="eastAsia" w:ascii="方正仿宋_GBK" w:hAnsi="方正仿宋_GBK" w:eastAsia="方正仿宋_GBK" w:cs="方正仿宋_GBK"/>
          <w:sz w:val="32"/>
          <w:szCs w:val="32"/>
          <w:lang w:val="en-US" w:eastAsia="zh-CN" w:bidi="ar-SA"/>
        </w:rPr>
        <w:t>5条路段1346</w:t>
      </w:r>
      <w:r>
        <w:rPr>
          <w:rFonts w:hint="eastAsia" w:ascii="方正仿宋_GBK" w:hAnsi="方正仿宋_GBK" w:eastAsia="方正仿宋_GBK" w:cs="方正仿宋_GBK"/>
          <w:sz w:val="32"/>
          <w:szCs w:val="32"/>
          <w:lang w:eastAsia="zh-CN" w:bidi="ar-SA"/>
        </w:rPr>
        <w:t>个道路临时泊位，余下</w:t>
      </w:r>
      <w:r>
        <w:rPr>
          <w:rFonts w:hint="eastAsia" w:ascii="方正仿宋_GBK" w:hAnsi="方正仿宋_GBK" w:eastAsia="方正仿宋_GBK" w:cs="方正仿宋_GBK"/>
          <w:sz w:val="32"/>
          <w:szCs w:val="32"/>
          <w:lang w:val="en-US" w:eastAsia="zh-CN" w:bidi="ar-SA"/>
        </w:rPr>
        <w:t>27个道路</w:t>
      </w:r>
      <w:r>
        <w:rPr>
          <w:rFonts w:hint="eastAsia" w:ascii="方正仿宋_GBK" w:hAnsi="方正仿宋_GBK" w:eastAsia="方正仿宋_GBK" w:cs="方正仿宋_GBK"/>
          <w:sz w:val="32"/>
          <w:szCs w:val="32"/>
          <w:lang w:eastAsia="zh-CN" w:bidi="ar-SA"/>
        </w:rPr>
        <w:t>实施收费的具体时间，以</w:t>
      </w:r>
      <w:r>
        <w:rPr>
          <w:rFonts w:hint="eastAsia" w:ascii="方正仿宋_GBK" w:hAnsi="方正仿宋_GBK" w:eastAsia="方正仿宋_GBK" w:cs="方正仿宋_GBK"/>
          <w:sz w:val="32"/>
          <w:szCs w:val="32"/>
          <w:lang w:val="en-US" w:eastAsia="zh-CN" w:bidi="ar-SA"/>
        </w:rPr>
        <w:t>县</w:t>
      </w:r>
      <w:r>
        <w:rPr>
          <w:rFonts w:hint="eastAsia" w:ascii="方正仿宋_GBK" w:hAnsi="方正仿宋_GBK" w:eastAsia="方正仿宋_GBK" w:cs="方正仿宋_GBK"/>
          <w:sz w:val="32"/>
          <w:szCs w:val="32"/>
          <w:lang w:eastAsia="zh-CN" w:bidi="ar-SA"/>
        </w:rPr>
        <w:t>发展</w:t>
      </w:r>
      <w:r>
        <w:rPr>
          <w:rFonts w:hint="eastAsia" w:ascii="方正仿宋_GBK" w:hAnsi="方正仿宋_GBK" w:eastAsia="方正仿宋_GBK" w:cs="方正仿宋_GBK"/>
          <w:sz w:val="32"/>
          <w:szCs w:val="32"/>
          <w:lang w:val="en-US" w:eastAsia="zh-CN" w:bidi="ar-SA"/>
        </w:rPr>
        <w:t>和</w:t>
      </w:r>
      <w:r>
        <w:rPr>
          <w:rFonts w:hint="eastAsia" w:ascii="方正仿宋_GBK" w:hAnsi="方正仿宋_GBK" w:eastAsia="方正仿宋_GBK" w:cs="方正仿宋_GBK"/>
          <w:sz w:val="32"/>
          <w:szCs w:val="32"/>
          <w:lang w:eastAsia="zh-CN" w:bidi="ar-SA"/>
        </w:rPr>
        <w:t>改革局的公告为准。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二、定价模式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博罗县石湾镇</w:t>
      </w:r>
      <w:r>
        <w:rPr>
          <w:rFonts w:hint="eastAsia" w:ascii="方正仿宋_GBK" w:hAnsi="方正仿宋_GBK" w:eastAsia="方正仿宋_GBK" w:cs="方正仿宋_GBK"/>
          <w:sz w:val="32"/>
          <w:szCs w:val="32"/>
          <w:lang w:eastAsia="zh-CN" w:bidi="ar-SA"/>
        </w:rPr>
        <w:t>道路临时泊位的机动车停放服务</w:t>
      </w:r>
      <w:r>
        <w:rPr>
          <w:rFonts w:hint="eastAsia" w:ascii="方正仿宋_GBK" w:hAnsi="方正仿宋_GBK" w:eastAsia="方正仿宋_GBK" w:cs="方正仿宋_GBK"/>
          <w:sz w:val="32"/>
          <w:szCs w:val="32"/>
          <w:lang w:val="en-US" w:eastAsia="zh-CN" w:bidi="ar-SA"/>
        </w:rPr>
        <w:t>费属于经营服务性收费，根据《广东省定价目录（2022年版）》规定，实行政府定价管理。即经营单位按价格主管部门核定的具体收费标准和减免条款执行，不得擅自上调或下调收费标准，也不得擅自扩大或缩小减免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lang w:eastAsia="zh-CN" w:bidi="ar-SA"/>
        </w:rPr>
      </w:pPr>
      <w:r>
        <w:rPr>
          <w:rFonts w:hint="eastAsia" w:ascii="方正楷体_GBK" w:hAnsi="方正楷体_GBK" w:eastAsia="方正楷体_GBK" w:cs="方正楷体_GBK"/>
          <w:sz w:val="32"/>
          <w:szCs w:val="32"/>
          <w:lang w:eastAsia="zh-CN" w:bidi="ar-SA"/>
        </w:rPr>
        <w:t>三、收费主体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根据湾镇党政班子联席会议纪要〔2020〕12号和《石湾镇智慧共享停车系统项目建设实施方案》要求，博罗县石湾镇</w:t>
      </w:r>
      <w:r>
        <w:rPr>
          <w:rFonts w:hint="eastAsia" w:ascii="方正仿宋_GBK" w:hAnsi="方正仿宋_GBK" w:eastAsia="方正仿宋_GBK" w:cs="方正仿宋_GBK"/>
          <w:sz w:val="32"/>
          <w:szCs w:val="32"/>
          <w:lang w:eastAsia="zh-CN" w:bidi="ar-SA"/>
        </w:rPr>
        <w:t>路边公共停车位由</w:t>
      </w:r>
      <w:r>
        <w:rPr>
          <w:rFonts w:hint="eastAsia" w:ascii="方正仿宋_GBK" w:hAnsi="方正仿宋_GBK" w:eastAsia="方正仿宋_GBK" w:cs="方正仿宋_GBK"/>
          <w:sz w:val="32"/>
          <w:szCs w:val="32"/>
          <w:lang w:val="en-US" w:eastAsia="zh-CN" w:bidi="ar-SA"/>
        </w:rPr>
        <w:t>博罗县石湾市政建设开发总公司</w:t>
      </w:r>
      <w:r>
        <w:rPr>
          <w:rFonts w:hint="eastAsia" w:ascii="方正仿宋_GBK" w:hAnsi="方正仿宋_GBK" w:eastAsia="方正仿宋_GBK" w:cs="方正仿宋_GBK"/>
          <w:sz w:val="32"/>
          <w:szCs w:val="32"/>
          <w:lang w:eastAsia="zh-CN" w:bidi="ar-SA"/>
        </w:rPr>
        <w:t>负责运营管理，具体收费主体</w:t>
      </w:r>
      <w:r>
        <w:rPr>
          <w:rFonts w:hint="eastAsia" w:ascii="方正仿宋_GBK" w:hAnsi="方正仿宋_GBK" w:eastAsia="方正仿宋_GBK" w:cs="方正仿宋_GBK"/>
          <w:sz w:val="32"/>
          <w:szCs w:val="32"/>
          <w:lang w:val="en-US" w:eastAsia="zh-CN" w:bidi="ar-SA"/>
        </w:rPr>
        <w:t>由中标公司广东省三和信息科技有限公司。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lang w:eastAsia="zh-CN" w:bidi="ar-SA"/>
        </w:rPr>
      </w:pPr>
      <w:r>
        <w:rPr>
          <w:rFonts w:hint="eastAsia" w:ascii="方正楷体_GBK" w:hAnsi="方正楷体_GBK" w:eastAsia="方正楷体_GBK" w:cs="方正楷体_GBK"/>
          <w:sz w:val="32"/>
          <w:szCs w:val="32"/>
          <w:lang w:val="en-US" w:eastAsia="zh-CN" w:bidi="ar-SA"/>
        </w:rPr>
        <w:t>四、</w:t>
      </w:r>
      <w:r>
        <w:rPr>
          <w:rFonts w:hint="eastAsia" w:ascii="方正楷体_GBK" w:hAnsi="方正楷体_GBK" w:eastAsia="方正楷体_GBK" w:cs="方正楷体_GBK"/>
          <w:sz w:val="32"/>
          <w:szCs w:val="32"/>
          <w:lang w:eastAsia="zh-CN" w:bidi="ar-SA"/>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eastAsia="zh-CN" w:bidi="ar-SA"/>
        </w:rPr>
        <w:t>本方案实行分区域差别化收费，根据不同区域停车供需状况差异和交通拥堵状况，在上述收费范围内，将</w:t>
      </w:r>
      <w:r>
        <w:rPr>
          <w:rFonts w:hint="eastAsia" w:ascii="方正仿宋_GBK" w:hAnsi="方正仿宋_GBK" w:eastAsia="方正仿宋_GBK" w:cs="方正仿宋_GBK"/>
          <w:sz w:val="32"/>
          <w:szCs w:val="32"/>
          <w:lang w:val="en-US" w:eastAsia="zh-CN" w:bidi="ar-SA"/>
        </w:rPr>
        <w:t>旧城区</w:t>
      </w:r>
      <w:r>
        <w:rPr>
          <w:rFonts w:hint="eastAsia" w:ascii="方正仿宋_GBK" w:hAnsi="方正仿宋_GBK" w:eastAsia="方正仿宋_GBK" w:cs="方正仿宋_GBK"/>
          <w:sz w:val="32"/>
          <w:szCs w:val="32"/>
          <w:lang w:eastAsia="zh-CN" w:bidi="ar-SA"/>
        </w:rPr>
        <w:t>划为一类区域，</w:t>
      </w:r>
      <w:r>
        <w:rPr>
          <w:rFonts w:hint="eastAsia" w:ascii="方正仿宋_GBK" w:hAnsi="方正仿宋_GBK" w:eastAsia="方正仿宋_GBK" w:cs="方正仿宋_GBK"/>
          <w:sz w:val="32"/>
          <w:szCs w:val="32"/>
          <w:lang w:val="en-US" w:eastAsia="zh-CN" w:bidi="ar-SA"/>
        </w:rPr>
        <w:t>新城区停车资源较为充裕的</w:t>
      </w:r>
      <w:r>
        <w:rPr>
          <w:rFonts w:hint="eastAsia" w:ascii="方正仿宋_GBK" w:hAnsi="方正仿宋_GBK" w:eastAsia="方正仿宋_GBK" w:cs="方正仿宋_GBK"/>
          <w:sz w:val="32"/>
          <w:szCs w:val="32"/>
          <w:lang w:eastAsia="zh-CN" w:bidi="ar-SA"/>
        </w:rPr>
        <w:t>划为二类区域。</w:t>
      </w:r>
      <w:r>
        <w:rPr>
          <w:rFonts w:hint="eastAsia" w:ascii="方正仿宋_GBK" w:hAnsi="方正仿宋_GBK" w:eastAsia="方正仿宋_GBK" w:cs="方正仿宋_GBK"/>
          <w:sz w:val="32"/>
          <w:szCs w:val="32"/>
          <w:lang w:val="en-US" w:eastAsia="zh-CN" w:bidi="ar-SA"/>
        </w:rPr>
        <w:t>具体为：旧城区和新城区的建设东路-崇明路-兴业大道-贤德西路-贤德东路-红旗一路为一类区域；新城区一类区域以外，人民路-黄巢墩大道-大湖路-偆湖路-广尾洲路-东明路-兴华路-新镇区预留为二类区域</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val="en-US" w:eastAsia="zh-CN" w:bidi="ar-SA"/>
        </w:rPr>
        <w:t>见附件3:收费区域示意图</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val="en-US" w:eastAsia="zh-CN" w:bidi="ar-SA"/>
        </w:rPr>
        <w:t>。</w:t>
      </w:r>
    </w:p>
    <w:p>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根据</w:t>
      </w:r>
      <w:r>
        <w:rPr>
          <w:rFonts w:hint="eastAsia" w:ascii="仿宋_GB2312" w:hAnsi="仿宋_GB2312" w:eastAsia="仿宋_GB2312" w:cs="仿宋_GB2312"/>
          <w:sz w:val="32"/>
          <w:szCs w:val="32"/>
          <w:lang w:val="en-US" w:eastAsia="zh-CN" w:bidi="ar-SA"/>
        </w:rPr>
        <w:t>《</w:t>
      </w:r>
      <w:r>
        <w:rPr>
          <w:rFonts w:hint="eastAsia" w:ascii="方正仿宋_GBK" w:hAnsi="方正仿宋_GBK" w:eastAsia="方正仿宋_GBK" w:cs="方正仿宋_GBK"/>
          <w:sz w:val="32"/>
          <w:szCs w:val="32"/>
          <w:lang w:val="en-US" w:eastAsia="zh-CN" w:bidi="ar-SA"/>
        </w:rPr>
        <w:t>关于博罗县（石湾镇）街道路边临时泊位停车收费成本调查的说明</w:t>
      </w:r>
      <w:r>
        <w:rPr>
          <w:rFonts w:hint="eastAsia" w:ascii="仿宋_GB2312" w:hAnsi="仿宋_GB2312" w:eastAsia="仿宋_GB2312" w:cs="仿宋_GB2312"/>
          <w:sz w:val="32"/>
          <w:szCs w:val="32"/>
          <w:lang w:val="en-US" w:eastAsia="zh-CN" w:bidi="ar-SA"/>
        </w:rPr>
        <w:t>》的成本</w:t>
      </w:r>
      <w:r>
        <w:rPr>
          <w:rFonts w:hint="eastAsia" w:ascii="方正仿宋_GBK" w:hAnsi="方正仿宋_GBK" w:eastAsia="方正仿宋_GBK" w:cs="方正仿宋_GBK"/>
          <w:sz w:val="32"/>
          <w:szCs w:val="32"/>
          <w:lang w:val="en-US" w:eastAsia="zh-CN"/>
        </w:rPr>
        <w:t>测算</w:t>
      </w:r>
      <w:r>
        <w:rPr>
          <w:rFonts w:hint="eastAsia" w:ascii="仿宋_GB2312" w:hAnsi="仿宋_GB2312" w:eastAsia="仿宋_GB2312" w:cs="仿宋_GB2312"/>
          <w:sz w:val="32"/>
          <w:szCs w:val="32"/>
          <w:lang w:val="en-US" w:eastAsia="zh-CN" w:bidi="ar-SA"/>
        </w:rPr>
        <w:t>结论：</w:t>
      </w:r>
      <w:r>
        <w:rPr>
          <w:rFonts w:hint="eastAsia" w:ascii="方正仿宋_GBK" w:hAnsi="方正仿宋_GBK" w:eastAsia="方正仿宋_GBK" w:cs="方正仿宋_GBK"/>
          <w:sz w:val="32"/>
          <w:szCs w:val="32"/>
          <w:lang w:val="en-US" w:eastAsia="zh-CN"/>
        </w:rPr>
        <w:t>2022年石湾镇道路临时泊位运营服务成本为15,109,917.57元，临时泊位运营服务单位成本为1.28元/小时/车位。</w:t>
      </w:r>
      <w:r>
        <w:rPr>
          <w:rFonts w:hint="eastAsia" w:ascii="方正仿宋_GBK" w:hAnsi="方正仿宋_GBK" w:eastAsia="方正仿宋_GBK" w:cs="方正仿宋_GBK"/>
          <w:sz w:val="32"/>
          <w:szCs w:val="32"/>
          <w:lang w:eastAsia="zh-CN" w:bidi="ar-SA"/>
        </w:rPr>
        <w:t>在充分考虑社会承受能力、保障正常经营管理和参考周边城市收费标准的基础上，经征求社会各界意见修改完善，我们拟定了</w:t>
      </w:r>
      <w:r>
        <w:rPr>
          <w:rFonts w:hint="eastAsia" w:ascii="方正仿宋_GBK" w:hAnsi="方正仿宋_GBK" w:eastAsia="方正仿宋_GBK" w:cs="方正仿宋_GBK"/>
          <w:sz w:val="32"/>
          <w:szCs w:val="32"/>
          <w:lang w:val="en-US" w:eastAsia="zh-CN" w:bidi="ar-SA"/>
        </w:rPr>
        <w:t>2</w:t>
      </w:r>
      <w:r>
        <w:rPr>
          <w:rFonts w:hint="eastAsia" w:ascii="方正仿宋_GBK" w:hAnsi="方正仿宋_GBK" w:eastAsia="方正仿宋_GBK" w:cs="方正仿宋_GBK"/>
          <w:sz w:val="32"/>
          <w:szCs w:val="32"/>
          <w:lang w:eastAsia="zh-CN" w:bidi="ar-SA"/>
        </w:rPr>
        <w:t>套收费标准方案（见附件</w:t>
      </w:r>
      <w:r>
        <w:rPr>
          <w:rFonts w:hint="eastAsia" w:ascii="方正仿宋_GBK" w:hAnsi="方正仿宋_GBK" w:eastAsia="方正仿宋_GBK" w:cs="方正仿宋_GBK"/>
          <w:sz w:val="32"/>
          <w:szCs w:val="32"/>
          <w:lang w:val="en-US" w:eastAsia="zh-CN" w:bidi="ar-SA"/>
        </w:rPr>
        <w:t>:1、附件2</w:t>
      </w:r>
      <w:r>
        <w:rPr>
          <w:rFonts w:hint="eastAsia" w:ascii="方正仿宋_GBK" w:hAnsi="方正仿宋_GBK" w:eastAsia="方正仿宋_GBK" w:cs="方正仿宋_GBK"/>
          <w:sz w:val="32"/>
          <w:szCs w:val="32"/>
          <w:lang w:eastAsia="zh-CN" w:bidi="ar-SA"/>
        </w:rPr>
        <w:t>），我局建议采用方案</w:t>
      </w:r>
      <w:r>
        <w:rPr>
          <w:rFonts w:hint="eastAsia" w:ascii="方正仿宋_GBK" w:hAnsi="方正仿宋_GBK" w:eastAsia="方正仿宋_GBK" w:cs="方正仿宋_GBK"/>
          <w:sz w:val="32"/>
          <w:szCs w:val="32"/>
          <w:lang w:val="en-US" w:eastAsia="zh-CN" w:bidi="ar-SA"/>
        </w:rPr>
        <w:t>1</w:t>
      </w:r>
      <w:r>
        <w:rPr>
          <w:rFonts w:hint="eastAsia" w:ascii="方正仿宋_GBK" w:hAnsi="方正仿宋_GBK" w:eastAsia="方正仿宋_GBK" w:cs="方正仿宋_GBK"/>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b/>
          <w:bCs/>
          <w:sz w:val="32"/>
          <w:szCs w:val="32"/>
          <w:lang w:val="en-US" w:eastAsia="zh-CN" w:bidi="ar-SA"/>
        </w:rPr>
      </w:pPr>
      <w:r>
        <w:rPr>
          <w:rFonts w:hint="eastAsia" w:ascii="方正仿宋_GBK" w:hAnsi="方正仿宋_GBK" w:eastAsia="方正仿宋_GBK" w:cs="方正仿宋_GBK"/>
          <w:b/>
          <w:bCs/>
          <w:sz w:val="32"/>
          <w:szCs w:val="32"/>
          <w:lang w:val="en-US" w:eastAsia="zh-CN" w:bidi="ar-SA"/>
        </w:rPr>
        <w:t>五、收费方式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车辆进入停车泊位后，前端智能设备自动记录车牌号和入场时间并进行计费，离场时车主可自主使用手机APP或微信公众号、小程序等前端软件即可快速缴费离场。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b/>
          <w:bCs/>
          <w:sz w:val="32"/>
          <w:szCs w:val="32"/>
          <w:lang w:val="en-US" w:eastAsia="zh-CN" w:bidi="ar-SA"/>
        </w:rPr>
      </w:pPr>
      <w:r>
        <w:rPr>
          <w:rFonts w:hint="eastAsia" w:ascii="方正仿宋_GBK" w:hAnsi="方正仿宋_GBK" w:eastAsia="方正仿宋_GBK" w:cs="方正仿宋_GBK"/>
          <w:b/>
          <w:bCs/>
          <w:sz w:val="32"/>
          <w:szCs w:val="32"/>
          <w:lang w:val="en-US" w:eastAsia="zh-CN" w:bidi="ar-SA"/>
        </w:rPr>
        <w:t>六、执行时间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经报县政府同意后，试行2年，试行期届满聘请第三方对收费项目实施情况、社会评价、成本效益等方面进行评估，根据评估结果决定是否调整收费政策。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b/>
          <w:bCs/>
          <w:sz w:val="32"/>
          <w:szCs w:val="32"/>
          <w:lang w:val="en-US" w:eastAsia="zh-CN" w:bidi="ar-SA"/>
        </w:rPr>
      </w:pPr>
      <w:r>
        <w:rPr>
          <w:rFonts w:hint="eastAsia" w:ascii="方正仿宋_GBK" w:hAnsi="方正仿宋_GBK" w:eastAsia="方正仿宋_GBK" w:cs="方正仿宋_GBK"/>
          <w:b/>
          <w:bCs/>
          <w:sz w:val="32"/>
          <w:szCs w:val="32"/>
          <w:lang w:val="en-US" w:eastAsia="zh-CN" w:bidi="ar-SA"/>
        </w:rPr>
        <w:t>七、其他事项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1.今后石湾镇新增的收费道路临时泊位（以</w:t>
      </w:r>
      <w:r>
        <w:rPr>
          <w:rFonts w:hint="eastAsia" w:ascii="方正仿宋_GBK" w:hAnsi="方正仿宋_GBK" w:eastAsia="方正仿宋_GBK" w:cs="方正仿宋_GBK"/>
          <w:sz w:val="32"/>
          <w:szCs w:val="32"/>
          <w:lang w:eastAsia="zh-CN" w:bidi="ar-SA"/>
        </w:rPr>
        <w:t>公安交警部门核定为准</w:t>
      </w:r>
      <w:r>
        <w:rPr>
          <w:rFonts w:hint="eastAsia" w:ascii="方正仿宋_GBK" w:hAnsi="方正仿宋_GBK" w:eastAsia="方正仿宋_GBK" w:cs="方正仿宋_GBK"/>
          <w:sz w:val="32"/>
          <w:szCs w:val="32"/>
          <w:lang w:val="en-US" w:eastAsia="zh-CN" w:bidi="ar-SA"/>
        </w:rPr>
        <w:t>）的收费标准参照以上规定执行。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2.</w:t>
      </w:r>
      <w:r>
        <w:rPr>
          <w:rFonts w:hint="eastAsia" w:ascii="方正仿宋_GBK" w:hAnsi="方正仿宋_GBK" w:eastAsia="方正仿宋_GBK" w:cs="方正仿宋_GBK"/>
          <w:sz w:val="32"/>
          <w:szCs w:val="32"/>
          <w:lang w:eastAsia="zh-CN" w:bidi="ar-SA"/>
        </w:rPr>
        <w:t>收费单位应依法纳税，使用税务票据。并</w:t>
      </w:r>
      <w:r>
        <w:rPr>
          <w:rFonts w:hint="eastAsia" w:ascii="方正仿宋_GBK" w:hAnsi="方正仿宋_GBK" w:eastAsia="方正仿宋_GBK" w:cs="方正仿宋_GBK"/>
          <w:sz w:val="32"/>
          <w:szCs w:val="32"/>
          <w:lang w:val="en-US" w:eastAsia="zh-CN" w:bidi="ar-SA"/>
        </w:rPr>
        <w:t>自觉接受社会各界和政府职能部门的监督。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方正仿宋_GBK" w:hAnsi="方正仿宋_GBK" w:eastAsia="方正仿宋_GBK" w:cs="方正仿宋_GBK"/>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eastAsia="zh-CN" w:bidi="ar-SA"/>
        </w:rPr>
        <w:t>附件</w:t>
      </w:r>
      <w:r>
        <w:rPr>
          <w:rFonts w:hint="eastAsia" w:ascii="方正仿宋_GBK" w:hAnsi="方正仿宋_GBK" w:eastAsia="方正仿宋_GBK" w:cs="方正仿宋_GBK"/>
          <w:sz w:val="32"/>
          <w:szCs w:val="32"/>
          <w:lang w:val="en-US" w:eastAsia="zh-CN" w:bidi="ar-SA"/>
        </w:rPr>
        <w:t>1：收费标准方案1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附件2：收费标准方案2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附件3：收费区域示意图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eastAsia="zh-CN" w:bidi="ar-SA"/>
        </w:rPr>
      </w:pPr>
      <w:r>
        <w:rPr>
          <w:rFonts w:hint="eastAsia" w:ascii="方正仿宋_GBK" w:hAnsi="方正仿宋_GBK" w:eastAsia="方正仿宋_GBK" w:cs="方正仿宋_GBK"/>
          <w:sz w:val="32"/>
          <w:szCs w:val="32"/>
          <w:lang w:val="en-US" w:eastAsia="zh-CN" w:bidi="ar-SA"/>
        </w:rPr>
        <w:t>附件4：博罗县石湾镇</w:t>
      </w:r>
      <w:r>
        <w:rPr>
          <w:rFonts w:hint="eastAsia" w:ascii="方正仿宋_GBK" w:hAnsi="方正仿宋_GBK" w:eastAsia="方正仿宋_GBK" w:cs="方正仿宋_GBK"/>
          <w:sz w:val="32"/>
          <w:szCs w:val="32"/>
          <w:lang w:eastAsia="zh-CN" w:bidi="ar-SA"/>
        </w:rPr>
        <w:t>道临时泊位收费片区统计表</w:t>
      </w:r>
    </w:p>
    <w:p>
      <w:pPr>
        <w:widowControl/>
        <w:spacing w:line="560" w:lineRule="atLeast"/>
        <w:jc w:val="both"/>
        <w:rPr>
          <w:rFonts w:hint="eastAsia" w:ascii="方正仿宋_GBK" w:hAnsi="方正仿宋_GBK" w:eastAsia="方正仿宋_GBK" w:cs="方正仿宋_GBK"/>
          <w:b w:val="0"/>
          <w:bCs/>
          <w:color w:val="333333"/>
          <w:kern w:val="0"/>
          <w:sz w:val="32"/>
          <w:szCs w:val="32"/>
          <w:lang w:eastAsia="zh-CN"/>
        </w:rPr>
      </w:pPr>
    </w:p>
    <w:p>
      <w:pPr>
        <w:widowControl/>
        <w:spacing w:line="560" w:lineRule="atLeast"/>
        <w:jc w:val="both"/>
        <w:rPr>
          <w:rFonts w:hint="eastAsia" w:ascii="方正仿宋_GBK" w:hAnsi="方正仿宋_GBK" w:eastAsia="方正仿宋_GBK" w:cs="方正仿宋_GBK"/>
          <w:b w:val="0"/>
          <w:bCs/>
          <w:color w:val="333333"/>
          <w:kern w:val="0"/>
          <w:sz w:val="32"/>
          <w:szCs w:val="32"/>
          <w:lang w:val="en-US" w:eastAsia="zh-CN"/>
        </w:rPr>
      </w:pPr>
      <w:r>
        <w:rPr>
          <w:rFonts w:hint="eastAsia" w:ascii="方正仿宋_GBK" w:hAnsi="方正仿宋_GBK" w:eastAsia="方正仿宋_GBK" w:cs="方正仿宋_GBK"/>
          <w:b w:val="0"/>
          <w:bCs/>
          <w:color w:val="333333"/>
          <w:kern w:val="0"/>
          <w:sz w:val="32"/>
          <w:szCs w:val="32"/>
          <w:lang w:eastAsia="zh-CN"/>
        </w:rPr>
        <w:t>附件</w:t>
      </w:r>
      <w:r>
        <w:rPr>
          <w:rFonts w:hint="eastAsia" w:ascii="方正仿宋_GBK" w:hAnsi="方正仿宋_GBK" w:eastAsia="方正仿宋_GBK" w:cs="方正仿宋_GBK"/>
          <w:b w:val="0"/>
          <w:bCs/>
          <w:color w:val="333333"/>
          <w:kern w:val="0"/>
          <w:sz w:val="32"/>
          <w:szCs w:val="32"/>
          <w:lang w:val="en-US" w:eastAsia="zh-CN"/>
        </w:rPr>
        <w:t>1：</w:t>
      </w:r>
    </w:p>
    <w:p>
      <w:pPr>
        <w:widowControl/>
        <w:spacing w:line="560" w:lineRule="atLeast"/>
        <w:jc w:val="center"/>
        <w:rPr>
          <w:rFonts w:hint="eastAsia" w:ascii="仿宋" w:hAnsi="仿宋" w:eastAsia="仿宋" w:cs="仿宋"/>
          <w:bCs/>
          <w:color w:val="333333"/>
          <w:kern w:val="0"/>
          <w:sz w:val="32"/>
          <w:szCs w:val="32"/>
          <w:lang w:eastAsia="zh-CN"/>
        </w:rPr>
      </w:pPr>
      <w:r>
        <w:rPr>
          <w:rFonts w:hint="eastAsia" w:ascii="仿宋" w:hAnsi="仿宋" w:eastAsia="仿宋" w:cs="仿宋"/>
          <w:b/>
          <w:bCs w:val="0"/>
          <w:color w:val="333333"/>
          <w:kern w:val="0"/>
          <w:sz w:val="32"/>
          <w:szCs w:val="32"/>
          <w:lang w:eastAsia="zh-CN"/>
        </w:rPr>
        <w:t>收费标准方案</w:t>
      </w:r>
      <w:r>
        <w:rPr>
          <w:rFonts w:hint="eastAsia" w:ascii="仿宋" w:hAnsi="仿宋" w:eastAsia="仿宋" w:cs="仿宋"/>
          <w:b/>
          <w:bCs w:val="0"/>
          <w:color w:val="333333"/>
          <w:kern w:val="0"/>
          <w:sz w:val="32"/>
          <w:szCs w:val="32"/>
          <w:lang w:val="en-US" w:eastAsia="zh-CN"/>
        </w:rPr>
        <w:t>1</w:t>
      </w:r>
    </w:p>
    <w:tbl>
      <w:tblPr>
        <w:tblStyle w:val="5"/>
        <w:tblW w:w="9470" w:type="dxa"/>
        <w:jc w:val="center"/>
        <w:tblLayout w:type="fixed"/>
        <w:tblCellMar>
          <w:top w:w="0" w:type="dxa"/>
          <w:left w:w="108" w:type="dxa"/>
          <w:bottom w:w="0" w:type="dxa"/>
          <w:right w:w="108" w:type="dxa"/>
        </w:tblCellMar>
      </w:tblPr>
      <w:tblGrid>
        <w:gridCol w:w="1996"/>
        <w:gridCol w:w="1087"/>
        <w:gridCol w:w="1440"/>
        <w:gridCol w:w="1215"/>
        <w:gridCol w:w="1108"/>
        <w:gridCol w:w="1500"/>
        <w:gridCol w:w="1124"/>
      </w:tblGrid>
      <w:tr>
        <w:tblPrEx>
          <w:tblCellMar>
            <w:top w:w="0" w:type="dxa"/>
            <w:left w:w="108" w:type="dxa"/>
            <w:bottom w:w="0" w:type="dxa"/>
            <w:right w:w="108" w:type="dxa"/>
          </w:tblCellMar>
        </w:tblPrEx>
        <w:trPr>
          <w:trHeight w:val="711" w:hRule="atLeast"/>
          <w:jc w:val="center"/>
        </w:trPr>
        <w:tc>
          <w:tcPr>
            <w:tcW w:w="1996"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rPr>
              <w:t>停车时段</w:t>
            </w:r>
          </w:p>
        </w:tc>
        <w:tc>
          <w:tcPr>
            <w:tcW w:w="3742"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rPr>
              <w:t>一类区域</w:t>
            </w:r>
          </w:p>
        </w:tc>
        <w:tc>
          <w:tcPr>
            <w:tcW w:w="373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rPr>
              <w:t>二类区域</w:t>
            </w:r>
          </w:p>
        </w:tc>
      </w:tr>
      <w:tr>
        <w:tblPrEx>
          <w:tblCellMar>
            <w:top w:w="0" w:type="dxa"/>
            <w:left w:w="108" w:type="dxa"/>
            <w:bottom w:w="0" w:type="dxa"/>
            <w:right w:w="108" w:type="dxa"/>
          </w:tblCellMar>
        </w:tblPrEx>
        <w:trPr>
          <w:trHeight w:val="711" w:hRule="atLeast"/>
          <w:jc w:val="center"/>
        </w:trPr>
        <w:tc>
          <w:tcPr>
            <w:tcW w:w="1996"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rPr>
            </w:pPr>
          </w:p>
        </w:tc>
        <w:tc>
          <w:tcPr>
            <w:tcW w:w="1087"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首小时</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eastAsia="zh-CN"/>
              </w:rPr>
              <w:t>超过</w:t>
            </w:r>
            <w:r>
              <w:rPr>
                <w:rFonts w:hint="eastAsia" w:ascii="仿宋" w:hAnsi="仿宋" w:eastAsia="仿宋" w:cs="仿宋"/>
                <w:b/>
                <w:bCs w:val="0"/>
                <w:kern w:val="0"/>
                <w:sz w:val="21"/>
                <w:szCs w:val="21"/>
                <w:lang w:val="en-US" w:eastAsia="zh-CN"/>
              </w:rPr>
              <w:t>1小时后</w:t>
            </w:r>
          </w:p>
        </w:tc>
        <w:tc>
          <w:tcPr>
            <w:tcW w:w="12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val="en-US" w:eastAsia="zh-CN"/>
              </w:rPr>
              <w:t>24小时内</w:t>
            </w:r>
            <w:r>
              <w:rPr>
                <w:rFonts w:hint="eastAsia" w:ascii="仿宋" w:hAnsi="仿宋" w:eastAsia="仿宋" w:cs="仿宋"/>
                <w:b/>
                <w:bCs w:val="0"/>
                <w:kern w:val="0"/>
                <w:sz w:val="21"/>
                <w:szCs w:val="21"/>
                <w:lang w:eastAsia="zh-CN"/>
              </w:rPr>
              <w:t>最高限价</w:t>
            </w:r>
          </w:p>
        </w:tc>
        <w:tc>
          <w:tcPr>
            <w:tcW w:w="1108"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首小时</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超过</w:t>
            </w:r>
            <w:r>
              <w:rPr>
                <w:rFonts w:hint="eastAsia" w:ascii="仿宋" w:hAnsi="仿宋" w:eastAsia="仿宋" w:cs="仿宋"/>
                <w:b/>
                <w:bCs w:val="0"/>
                <w:kern w:val="0"/>
                <w:sz w:val="21"/>
                <w:szCs w:val="21"/>
                <w:lang w:val="en-US" w:eastAsia="zh-CN"/>
              </w:rPr>
              <w:t>1小时后</w:t>
            </w:r>
          </w:p>
        </w:tc>
        <w:tc>
          <w:tcPr>
            <w:tcW w:w="11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val="en-US" w:eastAsia="zh-CN"/>
              </w:rPr>
              <w:t>24小时内</w:t>
            </w:r>
            <w:r>
              <w:rPr>
                <w:rFonts w:hint="eastAsia" w:ascii="仿宋" w:hAnsi="仿宋" w:eastAsia="仿宋" w:cs="仿宋"/>
                <w:b/>
                <w:bCs w:val="0"/>
                <w:kern w:val="0"/>
                <w:sz w:val="21"/>
                <w:szCs w:val="21"/>
                <w:lang w:eastAsia="zh-CN"/>
              </w:rPr>
              <w:t>最高限价</w:t>
            </w:r>
          </w:p>
        </w:tc>
      </w:tr>
      <w:tr>
        <w:tblPrEx>
          <w:tblCellMar>
            <w:top w:w="0" w:type="dxa"/>
            <w:left w:w="108" w:type="dxa"/>
            <w:bottom w:w="0" w:type="dxa"/>
            <w:right w:w="108" w:type="dxa"/>
          </w:tblCellMar>
        </w:tblPrEx>
        <w:trPr>
          <w:trHeight w:val="921" w:hRule="atLeast"/>
          <w:jc w:val="center"/>
        </w:trPr>
        <w:tc>
          <w:tcPr>
            <w:tcW w:w="199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繁忙时段（</w:t>
            </w:r>
            <w:r>
              <w:rPr>
                <w:rFonts w:hint="eastAsia" w:ascii="仿宋" w:hAnsi="仿宋" w:eastAsia="仿宋" w:cs="仿宋"/>
                <w:b/>
                <w:bCs w:val="0"/>
                <w:kern w:val="0"/>
                <w:sz w:val="21"/>
                <w:szCs w:val="21"/>
              </w:rPr>
              <w:t>7:30-21:30</w:t>
            </w:r>
            <w:r>
              <w:rPr>
                <w:rFonts w:hint="eastAsia" w:ascii="仿宋" w:hAnsi="仿宋" w:eastAsia="仿宋" w:cs="仿宋"/>
                <w:b/>
                <w:bCs w:val="0"/>
                <w:kern w:val="0"/>
                <w:sz w:val="21"/>
                <w:szCs w:val="21"/>
                <w:lang w:eastAsia="zh-CN"/>
              </w:rPr>
              <w:t>）</w:t>
            </w:r>
          </w:p>
        </w:tc>
        <w:tc>
          <w:tcPr>
            <w:tcW w:w="108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5元</w:t>
            </w:r>
          </w:p>
        </w:tc>
        <w:tc>
          <w:tcPr>
            <w:tcW w:w="144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2.5元/30分钟</w:t>
            </w:r>
          </w:p>
        </w:tc>
        <w:tc>
          <w:tcPr>
            <w:tcW w:w="1215"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30元（6个小时达到最高限价）</w:t>
            </w:r>
          </w:p>
        </w:tc>
        <w:tc>
          <w:tcPr>
            <w:tcW w:w="1108"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5元</w:t>
            </w:r>
          </w:p>
        </w:tc>
        <w:tc>
          <w:tcPr>
            <w:tcW w:w="150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bidi="ar-SA"/>
              </w:rPr>
            </w:pPr>
            <w:r>
              <w:rPr>
                <w:rFonts w:hint="eastAsia" w:ascii="仿宋" w:hAnsi="仿宋" w:eastAsia="仿宋" w:cs="仿宋"/>
                <w:b/>
                <w:bCs w:val="0"/>
                <w:kern w:val="0"/>
                <w:sz w:val="21"/>
                <w:szCs w:val="21"/>
                <w:lang w:val="en-US" w:eastAsia="zh-CN"/>
              </w:rPr>
              <w:t>2.0元/30分钟</w:t>
            </w:r>
          </w:p>
        </w:tc>
        <w:tc>
          <w:tcPr>
            <w:tcW w:w="1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21元（6个小时达到最高限价）</w:t>
            </w:r>
          </w:p>
        </w:tc>
      </w:tr>
      <w:tr>
        <w:tblPrEx>
          <w:tblCellMar>
            <w:top w:w="0" w:type="dxa"/>
            <w:left w:w="108" w:type="dxa"/>
            <w:bottom w:w="0" w:type="dxa"/>
            <w:right w:w="108" w:type="dxa"/>
          </w:tblCellMar>
        </w:tblPrEx>
        <w:trPr>
          <w:trHeight w:val="861" w:hRule="atLeast"/>
          <w:jc w:val="center"/>
        </w:trPr>
        <w:tc>
          <w:tcPr>
            <w:tcW w:w="19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非繁忙时段</w:t>
            </w:r>
            <w:r>
              <w:rPr>
                <w:rFonts w:hint="eastAsia" w:ascii="仿宋" w:hAnsi="仿宋" w:eastAsia="仿宋" w:cs="仿宋"/>
                <w:b/>
                <w:bCs w:val="0"/>
                <w:kern w:val="0"/>
                <w:sz w:val="21"/>
                <w:szCs w:val="21"/>
                <w:lang w:val="en-US" w:eastAsia="zh-CN"/>
              </w:rPr>
              <w:t xml:space="preserve"> </w:t>
            </w:r>
            <w:r>
              <w:rPr>
                <w:rFonts w:hint="eastAsia" w:ascii="仿宋" w:hAnsi="仿宋" w:eastAsia="仿宋" w:cs="仿宋"/>
                <w:b/>
                <w:bCs w:val="0"/>
                <w:kern w:val="0"/>
                <w:sz w:val="21"/>
                <w:szCs w:val="21"/>
                <w:lang w:eastAsia="zh-CN"/>
              </w:rPr>
              <w:t>(</w:t>
            </w:r>
            <w:r>
              <w:rPr>
                <w:rFonts w:hint="eastAsia" w:ascii="仿宋" w:hAnsi="仿宋" w:eastAsia="仿宋" w:cs="仿宋"/>
                <w:b/>
                <w:bCs w:val="0"/>
                <w:kern w:val="0"/>
                <w:sz w:val="21"/>
                <w:szCs w:val="21"/>
              </w:rPr>
              <w:t>21：30-次日7：30</w:t>
            </w:r>
            <w:r>
              <w:rPr>
                <w:rFonts w:hint="eastAsia" w:ascii="仿宋" w:hAnsi="仿宋" w:eastAsia="仿宋" w:cs="仿宋"/>
                <w:b/>
                <w:bCs w:val="0"/>
                <w:kern w:val="0"/>
                <w:sz w:val="21"/>
                <w:szCs w:val="21"/>
                <w:lang w:eastAsia="zh-CN"/>
              </w:rPr>
              <w:t>）</w:t>
            </w:r>
          </w:p>
        </w:tc>
        <w:tc>
          <w:tcPr>
            <w:tcW w:w="374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免费</w:t>
            </w:r>
          </w:p>
        </w:tc>
        <w:tc>
          <w:tcPr>
            <w:tcW w:w="373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val="0"/>
                <w:kern w:val="0"/>
                <w:sz w:val="21"/>
                <w:szCs w:val="21"/>
                <w:lang w:eastAsia="zh-CN"/>
              </w:rPr>
            </w:pPr>
            <w:r>
              <w:rPr>
                <w:rFonts w:hint="eastAsia" w:ascii="仿宋" w:hAnsi="仿宋" w:eastAsia="仿宋" w:cs="仿宋"/>
                <w:b/>
                <w:bCs w:val="0"/>
                <w:kern w:val="0"/>
                <w:sz w:val="21"/>
                <w:szCs w:val="21"/>
                <w:lang w:eastAsia="zh-CN"/>
              </w:rPr>
              <w:t>免费</w:t>
            </w:r>
          </w:p>
        </w:tc>
      </w:tr>
    </w:tbl>
    <w:p>
      <w:pPr>
        <w:widowControl/>
        <w:spacing w:line="560" w:lineRule="atLeast"/>
        <w:jc w:val="center"/>
        <w:rPr>
          <w:rFonts w:hint="eastAsia" w:ascii="仿宋" w:hAnsi="仿宋" w:eastAsia="仿宋" w:cs="仿宋"/>
          <w:b/>
          <w:bCs w:val="0"/>
          <w:color w:val="333333"/>
          <w:kern w:val="0"/>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left="-840" w:leftChars="-400" w:firstLine="562" w:firstLineChars="200"/>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t>说明：</w:t>
      </w:r>
    </w:p>
    <w:p>
      <w:pPr>
        <w:keepNext w:val="0"/>
        <w:keepLines w:val="0"/>
        <w:pageBreakBefore w:val="0"/>
        <w:numPr>
          <w:ilvl w:val="0"/>
          <w:numId w:val="1"/>
        </w:numPr>
        <w:kinsoku/>
        <w:wordWrap/>
        <w:overflowPunct/>
        <w:topLinePunct w:val="0"/>
        <w:autoSpaceDE/>
        <w:autoSpaceDN/>
        <w:bidi w:val="0"/>
        <w:adjustRightInd/>
        <w:snapToGrid/>
        <w:spacing w:line="520" w:lineRule="exact"/>
        <w:ind w:left="-598" w:leftChars="-285" w:firstLine="560" w:firstLineChars="200"/>
        <w:textAlignment w:val="auto"/>
        <w:rPr>
          <w:rFonts w:hint="eastAsia" w:ascii="方正仿宋_GBK" w:hAnsi="方正仿宋_GBK" w:eastAsia="方正仿宋_GBK" w:cs="方正仿宋_GBK"/>
          <w:b w:val="0"/>
          <w:bCs/>
          <w:kern w:val="0"/>
          <w:sz w:val="28"/>
          <w:szCs w:val="28"/>
          <w:lang w:val="en-US" w:eastAsia="zh-CN"/>
        </w:rPr>
      </w:pPr>
      <w:r>
        <w:rPr>
          <w:rFonts w:hint="eastAsia" w:ascii="方正仿宋_GBK" w:hAnsi="方正仿宋_GBK" w:eastAsia="方正仿宋_GBK" w:cs="方正仿宋_GBK"/>
          <w:b w:val="0"/>
          <w:bCs/>
          <w:kern w:val="0"/>
          <w:sz w:val="28"/>
          <w:szCs w:val="28"/>
          <w:lang w:val="en-US" w:eastAsia="zh-CN"/>
        </w:rPr>
        <w:t>一类区域是指旧城区和新城区的建设东路-崇明路-兴业大道-贤德西路-贤德东路-红旗一路；二类区域是指新城区的人民路-黄巢墩大道-大湖路-偆湖路-广尾洲路-东明路-兴华路-新镇区。</w:t>
      </w:r>
    </w:p>
    <w:p>
      <w:pPr>
        <w:keepNext w:val="0"/>
        <w:keepLines w:val="0"/>
        <w:pageBreakBefore w:val="0"/>
        <w:numPr>
          <w:ilvl w:val="0"/>
          <w:numId w:val="0"/>
        </w:numPr>
        <w:kinsoku/>
        <w:wordWrap/>
        <w:overflowPunct/>
        <w:topLinePunct w:val="0"/>
        <w:autoSpaceDE/>
        <w:autoSpaceDN/>
        <w:bidi w:val="0"/>
        <w:adjustRightInd/>
        <w:snapToGrid/>
        <w:spacing w:line="520" w:lineRule="exact"/>
        <w:ind w:left="-598" w:leftChars="-285" w:firstLine="560" w:firstLineChars="200"/>
        <w:jc w:val="left"/>
        <w:textAlignment w:val="auto"/>
        <w:rPr>
          <w:rFonts w:hint="eastAsia" w:ascii="方正仿宋_GBK" w:hAnsi="方正仿宋_GBK" w:eastAsia="方正仿宋_GBK" w:cs="方正仿宋_GBK"/>
          <w:b w:val="0"/>
          <w:bCs/>
          <w:kern w:val="0"/>
          <w:sz w:val="28"/>
          <w:szCs w:val="28"/>
          <w:lang w:eastAsia="zh-CN"/>
        </w:rPr>
      </w:pPr>
      <w:r>
        <w:rPr>
          <w:rFonts w:hint="eastAsia" w:ascii="方正仿宋_GBK" w:hAnsi="方正仿宋_GBK" w:eastAsia="方正仿宋_GBK" w:cs="方正仿宋_GBK"/>
          <w:b w:val="0"/>
          <w:bCs/>
          <w:kern w:val="0"/>
          <w:sz w:val="28"/>
          <w:szCs w:val="28"/>
        </w:rPr>
        <w:t>2.</w:t>
      </w:r>
      <w:r>
        <w:rPr>
          <w:rFonts w:hint="eastAsia" w:ascii="方正仿宋_GBK" w:hAnsi="方正仿宋_GBK" w:eastAsia="方正仿宋_GBK" w:cs="方正仿宋_GBK"/>
          <w:b w:val="0"/>
          <w:bCs/>
          <w:kern w:val="0"/>
          <w:sz w:val="28"/>
          <w:szCs w:val="28"/>
          <w:lang w:eastAsia="zh-CN"/>
        </w:rPr>
        <w:t>停车首</w:t>
      </w:r>
      <w:r>
        <w:rPr>
          <w:rFonts w:hint="eastAsia" w:ascii="方正仿宋_GBK" w:hAnsi="方正仿宋_GBK" w:eastAsia="方正仿宋_GBK" w:cs="方正仿宋_GBK"/>
          <w:b w:val="0"/>
          <w:bCs/>
          <w:kern w:val="0"/>
          <w:sz w:val="28"/>
          <w:szCs w:val="28"/>
          <w:lang w:val="en-US" w:eastAsia="zh-CN"/>
        </w:rPr>
        <w:t>30</w:t>
      </w:r>
      <w:r>
        <w:rPr>
          <w:rFonts w:hint="eastAsia" w:ascii="方正仿宋_GBK" w:hAnsi="方正仿宋_GBK" w:eastAsia="方正仿宋_GBK" w:cs="方正仿宋_GBK"/>
          <w:b w:val="0"/>
          <w:bCs/>
          <w:kern w:val="0"/>
          <w:sz w:val="28"/>
          <w:szCs w:val="28"/>
        </w:rPr>
        <w:t>分钟</w:t>
      </w:r>
      <w:r>
        <w:rPr>
          <w:rFonts w:hint="eastAsia" w:ascii="方正仿宋_GBK" w:hAnsi="方正仿宋_GBK" w:eastAsia="方正仿宋_GBK" w:cs="方正仿宋_GBK"/>
          <w:b w:val="0"/>
          <w:bCs/>
          <w:kern w:val="0"/>
          <w:sz w:val="28"/>
          <w:szCs w:val="28"/>
          <w:lang w:eastAsia="zh-CN"/>
        </w:rPr>
        <w:t>（含</w:t>
      </w:r>
      <w:r>
        <w:rPr>
          <w:rFonts w:hint="eastAsia" w:ascii="方正仿宋_GBK" w:hAnsi="方正仿宋_GBK" w:eastAsia="方正仿宋_GBK" w:cs="方正仿宋_GBK"/>
          <w:b w:val="0"/>
          <w:bCs/>
          <w:kern w:val="0"/>
          <w:sz w:val="28"/>
          <w:szCs w:val="28"/>
          <w:lang w:val="en-US" w:eastAsia="zh-CN"/>
        </w:rPr>
        <w:t>30分钟</w:t>
      </w:r>
      <w:r>
        <w:rPr>
          <w:rFonts w:hint="eastAsia" w:ascii="方正仿宋_GBK" w:hAnsi="方正仿宋_GBK" w:eastAsia="方正仿宋_GBK" w:cs="方正仿宋_GBK"/>
          <w:b w:val="0"/>
          <w:bCs/>
          <w:kern w:val="0"/>
          <w:sz w:val="28"/>
          <w:szCs w:val="28"/>
          <w:lang w:eastAsia="zh-CN"/>
        </w:rPr>
        <w:t>）</w:t>
      </w:r>
      <w:r>
        <w:rPr>
          <w:rFonts w:hint="eastAsia" w:ascii="方正仿宋_GBK" w:hAnsi="方正仿宋_GBK" w:eastAsia="方正仿宋_GBK" w:cs="方正仿宋_GBK"/>
          <w:b w:val="0"/>
          <w:bCs/>
          <w:kern w:val="0"/>
          <w:sz w:val="28"/>
          <w:szCs w:val="28"/>
        </w:rPr>
        <w:t>免收机动车停放服务费，超过</w:t>
      </w:r>
      <w:r>
        <w:rPr>
          <w:rFonts w:hint="eastAsia" w:ascii="方正仿宋_GBK" w:hAnsi="方正仿宋_GBK" w:eastAsia="方正仿宋_GBK" w:cs="方正仿宋_GBK"/>
          <w:b w:val="0"/>
          <w:bCs/>
          <w:kern w:val="0"/>
          <w:sz w:val="28"/>
          <w:szCs w:val="28"/>
          <w:lang w:val="en-US" w:eastAsia="zh-CN"/>
        </w:rPr>
        <w:t>30分钟</w:t>
      </w:r>
      <w:r>
        <w:rPr>
          <w:rFonts w:hint="eastAsia" w:ascii="方正仿宋_GBK" w:hAnsi="方正仿宋_GBK" w:eastAsia="方正仿宋_GBK" w:cs="方正仿宋_GBK"/>
          <w:b w:val="0"/>
          <w:bCs/>
          <w:kern w:val="0"/>
          <w:sz w:val="28"/>
          <w:szCs w:val="28"/>
        </w:rPr>
        <w:t>按实际停放时间计费</w:t>
      </w:r>
      <w:r>
        <w:rPr>
          <w:rFonts w:hint="eastAsia" w:ascii="方正仿宋_GBK" w:hAnsi="方正仿宋_GBK" w:eastAsia="方正仿宋_GBK" w:cs="方正仿宋_GBK"/>
          <w:b w:val="0"/>
          <w:bCs/>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619" w:leftChars="-295" w:firstLine="560" w:firstLineChars="200"/>
        <w:jc w:val="left"/>
        <w:textAlignment w:val="auto"/>
        <w:rPr>
          <w:rFonts w:hint="eastAsia" w:ascii="方正仿宋_GBK" w:hAnsi="方正仿宋_GBK" w:eastAsia="方正仿宋_GBK" w:cs="方正仿宋_GBK"/>
          <w:b w:val="0"/>
          <w:bCs/>
          <w:color w:val="auto"/>
          <w:kern w:val="0"/>
          <w:sz w:val="28"/>
          <w:szCs w:val="28"/>
          <w:lang w:val="en-US" w:eastAsia="zh-CN"/>
        </w:rPr>
      </w:pPr>
      <w:r>
        <w:rPr>
          <w:rFonts w:hint="eastAsia" w:ascii="方正仿宋_GBK" w:hAnsi="方正仿宋_GBK" w:eastAsia="方正仿宋_GBK" w:cs="方正仿宋_GBK"/>
          <w:b w:val="0"/>
          <w:bCs/>
          <w:kern w:val="0"/>
          <w:sz w:val="28"/>
          <w:szCs w:val="28"/>
          <w:lang w:val="en-US" w:eastAsia="zh-CN"/>
        </w:rPr>
        <w:t>3.</w:t>
      </w:r>
      <w:r>
        <w:rPr>
          <w:rFonts w:hint="eastAsia" w:ascii="方正仿宋_GBK" w:hAnsi="方正仿宋_GBK" w:eastAsia="方正仿宋_GBK" w:cs="方正仿宋_GBK"/>
          <w:b w:val="0"/>
          <w:bCs/>
          <w:kern w:val="0"/>
          <w:sz w:val="28"/>
          <w:szCs w:val="28"/>
          <w:lang w:eastAsia="zh-CN"/>
        </w:rPr>
        <w:t>繁忙时段</w:t>
      </w:r>
      <w:r>
        <w:rPr>
          <w:rFonts w:hint="eastAsia" w:ascii="方正仿宋_GBK" w:hAnsi="方正仿宋_GBK" w:eastAsia="方正仿宋_GBK" w:cs="方正仿宋_GBK"/>
          <w:b w:val="0"/>
          <w:bCs/>
          <w:kern w:val="0"/>
          <w:sz w:val="28"/>
          <w:szCs w:val="28"/>
        </w:rPr>
        <w:t>首小时</w:t>
      </w:r>
      <w:r>
        <w:rPr>
          <w:rFonts w:hint="eastAsia" w:ascii="方正仿宋_GBK" w:hAnsi="方正仿宋_GBK" w:eastAsia="方正仿宋_GBK" w:cs="方正仿宋_GBK"/>
          <w:b w:val="0"/>
          <w:bCs/>
          <w:kern w:val="0"/>
          <w:sz w:val="28"/>
          <w:szCs w:val="28"/>
          <w:lang w:eastAsia="zh-CN"/>
        </w:rPr>
        <w:t>内</w:t>
      </w:r>
      <w:r>
        <w:rPr>
          <w:rFonts w:hint="eastAsia" w:ascii="方正仿宋_GBK" w:hAnsi="方正仿宋_GBK" w:eastAsia="方正仿宋_GBK" w:cs="方正仿宋_GBK"/>
          <w:b w:val="0"/>
          <w:bCs/>
          <w:kern w:val="0"/>
          <w:sz w:val="28"/>
          <w:szCs w:val="28"/>
        </w:rPr>
        <w:t>不足1小时的按1小时计</w:t>
      </w:r>
      <w:r>
        <w:rPr>
          <w:rFonts w:hint="eastAsia" w:ascii="方正仿宋_GBK" w:hAnsi="方正仿宋_GBK" w:eastAsia="方正仿宋_GBK" w:cs="方正仿宋_GBK"/>
          <w:b w:val="0"/>
          <w:bCs/>
          <w:kern w:val="0"/>
          <w:sz w:val="28"/>
          <w:szCs w:val="28"/>
          <w:lang w:eastAsia="zh-CN"/>
        </w:rPr>
        <w:t>费（含首</w:t>
      </w:r>
      <w:r>
        <w:rPr>
          <w:rFonts w:hint="eastAsia" w:ascii="方正仿宋_GBK" w:hAnsi="方正仿宋_GBK" w:eastAsia="方正仿宋_GBK" w:cs="方正仿宋_GBK"/>
          <w:b w:val="0"/>
          <w:bCs/>
          <w:kern w:val="0"/>
          <w:sz w:val="28"/>
          <w:szCs w:val="28"/>
          <w:lang w:val="en-US" w:eastAsia="zh-CN"/>
        </w:rPr>
        <w:t>30分钟免费时间</w:t>
      </w:r>
      <w:r>
        <w:rPr>
          <w:rFonts w:hint="eastAsia" w:ascii="方正仿宋_GBK" w:hAnsi="方正仿宋_GBK" w:eastAsia="方正仿宋_GBK" w:cs="方正仿宋_GBK"/>
          <w:b w:val="0"/>
          <w:bCs/>
          <w:kern w:val="0"/>
          <w:sz w:val="28"/>
          <w:szCs w:val="28"/>
          <w:lang w:eastAsia="zh-CN"/>
        </w:rPr>
        <w:t>）</w:t>
      </w:r>
      <w:r>
        <w:rPr>
          <w:rFonts w:hint="eastAsia" w:ascii="方正仿宋_GBK" w:hAnsi="方正仿宋_GBK" w:eastAsia="方正仿宋_GBK" w:cs="方正仿宋_GBK"/>
          <w:b w:val="0"/>
          <w:bCs/>
          <w:kern w:val="0"/>
          <w:sz w:val="28"/>
          <w:szCs w:val="28"/>
        </w:rPr>
        <w:t>，</w:t>
      </w:r>
      <w:r>
        <w:rPr>
          <w:rFonts w:hint="eastAsia" w:ascii="方正仿宋_GBK" w:hAnsi="方正仿宋_GBK" w:eastAsia="方正仿宋_GBK" w:cs="方正仿宋_GBK"/>
          <w:b w:val="0"/>
          <w:bCs/>
          <w:kern w:val="0"/>
          <w:sz w:val="28"/>
          <w:szCs w:val="28"/>
          <w:lang w:eastAsia="zh-CN"/>
        </w:rPr>
        <w:t>超过</w:t>
      </w:r>
      <w:r>
        <w:rPr>
          <w:rFonts w:hint="eastAsia" w:ascii="方正仿宋_GBK" w:hAnsi="方正仿宋_GBK" w:eastAsia="方正仿宋_GBK" w:cs="方正仿宋_GBK"/>
          <w:b w:val="0"/>
          <w:bCs/>
          <w:kern w:val="0"/>
          <w:sz w:val="28"/>
          <w:szCs w:val="28"/>
          <w:lang w:val="en-US" w:eastAsia="zh-CN"/>
        </w:rPr>
        <w:t>1小时后</w:t>
      </w:r>
      <w:r>
        <w:rPr>
          <w:rFonts w:hint="eastAsia" w:ascii="方正仿宋_GBK" w:hAnsi="方正仿宋_GBK" w:eastAsia="方正仿宋_GBK" w:cs="方正仿宋_GBK"/>
          <w:b w:val="0"/>
          <w:bCs/>
          <w:kern w:val="0"/>
          <w:sz w:val="28"/>
          <w:szCs w:val="28"/>
        </w:rPr>
        <w:t>不足30分钟的按30分钟计</w:t>
      </w:r>
      <w:r>
        <w:rPr>
          <w:rFonts w:hint="eastAsia" w:ascii="方正仿宋_GBK" w:hAnsi="方正仿宋_GBK" w:eastAsia="方正仿宋_GBK" w:cs="方正仿宋_GBK"/>
          <w:b w:val="0"/>
          <w:bCs/>
          <w:color w:val="auto"/>
          <w:kern w:val="0"/>
          <w:sz w:val="28"/>
          <w:szCs w:val="28"/>
          <w:lang w:eastAsia="zh-CN"/>
        </w:rPr>
        <w:t>费。</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619" w:leftChars="-295" w:firstLine="562" w:firstLineChars="200"/>
        <w:jc w:val="left"/>
        <w:textAlignment w:val="auto"/>
        <w:rPr>
          <w:rFonts w:hint="eastAsia" w:ascii="方正仿宋_GBK" w:hAnsi="方正仿宋_GBK" w:eastAsia="方正仿宋_GBK" w:cs="方正仿宋_GBK"/>
          <w:b/>
          <w:bCs w:val="0"/>
          <w:color w:val="auto"/>
          <w:kern w:val="0"/>
          <w:sz w:val="28"/>
          <w:szCs w:val="28"/>
          <w:lang w:eastAsia="zh-CN"/>
        </w:rPr>
      </w:pPr>
      <w:r>
        <w:rPr>
          <w:rFonts w:hint="eastAsia" w:ascii="方正仿宋_GBK" w:hAnsi="方正仿宋_GBK" w:eastAsia="方正仿宋_GBK" w:cs="方正仿宋_GBK"/>
          <w:b/>
          <w:bCs w:val="0"/>
          <w:color w:val="auto"/>
          <w:kern w:val="0"/>
          <w:sz w:val="28"/>
          <w:szCs w:val="28"/>
          <w:lang w:val="en-US" w:eastAsia="zh-CN"/>
        </w:rPr>
        <w:t>4.</w:t>
      </w:r>
      <w:r>
        <w:rPr>
          <w:rFonts w:hint="eastAsia" w:ascii="方正仿宋_GBK" w:hAnsi="方正仿宋_GBK" w:eastAsia="方正仿宋_GBK" w:cs="方正仿宋_GBK"/>
          <w:b/>
          <w:bCs w:val="0"/>
          <w:color w:val="auto"/>
          <w:kern w:val="0"/>
          <w:sz w:val="28"/>
          <w:szCs w:val="28"/>
        </w:rPr>
        <w:t>计费时间以24小时为一个周期</w:t>
      </w:r>
      <w:r>
        <w:rPr>
          <w:rFonts w:hint="eastAsia" w:ascii="方正仿宋_GBK" w:hAnsi="方正仿宋_GBK" w:eastAsia="方正仿宋_GBK" w:cs="方正仿宋_GBK"/>
          <w:b/>
          <w:bCs w:val="0"/>
          <w:color w:val="auto"/>
          <w:kern w:val="0"/>
          <w:sz w:val="28"/>
          <w:szCs w:val="28"/>
          <w:lang w:val="en-US" w:eastAsia="zh-CN"/>
        </w:rPr>
        <w:t>。</w:t>
      </w:r>
      <w:r>
        <w:rPr>
          <w:rFonts w:hint="eastAsia" w:ascii="方正仿宋_GBK" w:hAnsi="方正仿宋_GBK" w:eastAsia="方正仿宋_GBK" w:cs="方正仿宋_GBK"/>
          <w:b/>
          <w:bCs w:val="0"/>
          <w:color w:val="auto"/>
          <w:kern w:val="0"/>
          <w:sz w:val="28"/>
          <w:szCs w:val="28"/>
          <w:lang w:eastAsia="zh-CN"/>
        </w:rPr>
        <w:t>在第一、</w:t>
      </w:r>
      <w:r>
        <w:rPr>
          <w:rFonts w:hint="eastAsia" w:ascii="方正仿宋_GBK" w:hAnsi="方正仿宋_GBK" w:eastAsia="方正仿宋_GBK" w:cs="方正仿宋_GBK"/>
          <w:b/>
          <w:bCs w:val="0"/>
          <w:color w:val="auto"/>
          <w:kern w:val="0"/>
          <w:sz w:val="28"/>
          <w:szCs w:val="28"/>
          <w:lang w:val="en-US" w:eastAsia="zh-CN"/>
        </w:rPr>
        <w:t>第二</w:t>
      </w:r>
      <w:r>
        <w:rPr>
          <w:rFonts w:hint="eastAsia" w:ascii="方正仿宋_GBK" w:hAnsi="方正仿宋_GBK" w:eastAsia="方正仿宋_GBK" w:cs="方正仿宋_GBK"/>
          <w:b/>
          <w:bCs w:val="0"/>
          <w:color w:val="auto"/>
          <w:kern w:val="0"/>
          <w:sz w:val="28"/>
          <w:szCs w:val="28"/>
          <w:lang w:eastAsia="zh-CN"/>
        </w:rPr>
        <w:t>个周期内，一类区域累计收费总额不超过</w:t>
      </w:r>
      <w:r>
        <w:rPr>
          <w:rFonts w:hint="eastAsia" w:ascii="方正仿宋_GBK" w:hAnsi="方正仿宋_GBK" w:eastAsia="方正仿宋_GBK" w:cs="方正仿宋_GBK"/>
          <w:b/>
          <w:bCs w:val="0"/>
          <w:color w:val="auto"/>
          <w:kern w:val="0"/>
          <w:sz w:val="28"/>
          <w:szCs w:val="28"/>
          <w:lang w:val="en-US" w:eastAsia="zh-CN"/>
        </w:rPr>
        <w:t>30元/辆.次，二类区域</w:t>
      </w:r>
      <w:r>
        <w:rPr>
          <w:rFonts w:hint="eastAsia" w:ascii="方正仿宋_GBK" w:hAnsi="方正仿宋_GBK" w:eastAsia="方正仿宋_GBK" w:cs="方正仿宋_GBK"/>
          <w:b/>
          <w:bCs w:val="0"/>
          <w:color w:val="auto"/>
          <w:kern w:val="0"/>
          <w:sz w:val="28"/>
          <w:szCs w:val="28"/>
          <w:lang w:eastAsia="zh-CN"/>
        </w:rPr>
        <w:t>累计收费总额不超过</w:t>
      </w:r>
      <w:r>
        <w:rPr>
          <w:rFonts w:hint="eastAsia" w:ascii="方正仿宋_GBK" w:hAnsi="方正仿宋_GBK" w:eastAsia="方正仿宋_GBK" w:cs="方正仿宋_GBK"/>
          <w:b/>
          <w:bCs w:val="0"/>
          <w:color w:val="auto"/>
          <w:kern w:val="0"/>
          <w:sz w:val="28"/>
          <w:szCs w:val="28"/>
          <w:lang w:val="en-US" w:eastAsia="zh-CN"/>
        </w:rPr>
        <w:t>21元/辆.次；为避免长期占用路内停车位，一次停车超过两个周期的，从第三个周期开始，计费标准和最高限价按上表标准翻倍计算，以此类推。</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400" w:firstLine="840" w:firstLineChars="300"/>
        <w:jc w:val="left"/>
        <w:textAlignment w:val="auto"/>
        <w:rPr>
          <w:rFonts w:hint="eastAsia" w:ascii="方正仿宋_GBK" w:hAnsi="方正仿宋_GBK" w:eastAsia="方正仿宋_GBK" w:cs="方正仿宋_GBK"/>
          <w:b w:val="0"/>
          <w:bCs/>
          <w:color w:val="auto"/>
          <w:kern w:val="0"/>
          <w:sz w:val="28"/>
          <w:szCs w:val="28"/>
          <w:lang w:val="en-US" w:eastAsia="zh-CN"/>
        </w:rPr>
      </w:pPr>
      <w:r>
        <w:rPr>
          <w:rFonts w:hint="eastAsia" w:ascii="方正仿宋_GBK" w:hAnsi="方正仿宋_GBK" w:eastAsia="方正仿宋_GBK" w:cs="方正仿宋_GBK"/>
          <w:b w:val="0"/>
          <w:bCs/>
          <w:color w:val="auto"/>
          <w:kern w:val="0"/>
          <w:sz w:val="28"/>
          <w:szCs w:val="28"/>
          <w:lang w:val="en-US" w:eastAsia="zh-CN"/>
        </w:rPr>
        <w:t>5.</w:t>
      </w:r>
      <w:r>
        <w:rPr>
          <w:rFonts w:hint="eastAsia" w:ascii="方正仿宋_GBK" w:hAnsi="方正仿宋_GBK" w:eastAsia="方正仿宋_GBK" w:cs="方正仿宋_GBK"/>
          <w:b w:val="0"/>
          <w:bCs/>
          <w:color w:val="auto"/>
          <w:kern w:val="0"/>
          <w:sz w:val="28"/>
          <w:szCs w:val="28"/>
        </w:rPr>
        <w:t>同一车辆24小时内重复进出</w:t>
      </w:r>
      <w:r>
        <w:rPr>
          <w:rFonts w:hint="eastAsia" w:ascii="方正仿宋_GBK" w:hAnsi="方正仿宋_GBK" w:eastAsia="方正仿宋_GBK" w:cs="方正仿宋_GBK"/>
          <w:b w:val="0"/>
          <w:bCs/>
          <w:color w:val="auto"/>
          <w:kern w:val="0"/>
          <w:sz w:val="28"/>
          <w:szCs w:val="28"/>
          <w:lang w:eastAsia="zh-CN"/>
        </w:rPr>
        <w:t>收费</w:t>
      </w:r>
      <w:r>
        <w:rPr>
          <w:rFonts w:hint="eastAsia" w:ascii="方正仿宋_GBK" w:hAnsi="方正仿宋_GBK" w:eastAsia="方正仿宋_GBK" w:cs="方正仿宋_GBK"/>
          <w:b w:val="0"/>
          <w:bCs/>
          <w:color w:val="auto"/>
          <w:kern w:val="0"/>
          <w:sz w:val="28"/>
          <w:szCs w:val="28"/>
        </w:rPr>
        <w:t>路段停放的将重复计费。</w:t>
      </w:r>
    </w:p>
    <w:p>
      <w:pPr>
        <w:keepNext w:val="0"/>
        <w:keepLines w:val="0"/>
        <w:pageBreakBefore w:val="0"/>
        <w:numPr>
          <w:ilvl w:val="0"/>
          <w:numId w:val="0"/>
        </w:numPr>
        <w:kinsoku/>
        <w:wordWrap/>
        <w:overflowPunct/>
        <w:topLinePunct w:val="0"/>
        <w:autoSpaceDE/>
        <w:autoSpaceDN/>
        <w:bidi w:val="0"/>
        <w:adjustRightInd/>
        <w:snapToGrid/>
        <w:spacing w:line="520" w:lineRule="exact"/>
        <w:ind w:left="-598" w:leftChars="-285" w:firstLine="560" w:firstLineChars="200"/>
        <w:jc w:val="left"/>
        <w:textAlignment w:val="auto"/>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color w:val="auto"/>
          <w:kern w:val="0"/>
          <w:sz w:val="28"/>
          <w:szCs w:val="28"/>
          <w:lang w:val="en-US" w:eastAsia="zh-CN"/>
        </w:rPr>
        <w:t>6</w:t>
      </w:r>
      <w:r>
        <w:rPr>
          <w:rFonts w:hint="eastAsia" w:ascii="方正仿宋_GBK" w:hAnsi="方正仿宋_GBK" w:eastAsia="方正仿宋_GBK" w:cs="方正仿宋_GBK"/>
          <w:b w:val="0"/>
          <w:bCs/>
          <w:color w:val="auto"/>
          <w:kern w:val="0"/>
          <w:sz w:val="28"/>
          <w:szCs w:val="28"/>
        </w:rPr>
        <w:t>.停放服务收费按实际占用停车泊位数计费。</w:t>
      </w:r>
    </w:p>
    <w:p>
      <w:pPr>
        <w:keepNext w:val="0"/>
        <w:keepLines w:val="0"/>
        <w:pageBreakBefore w:val="0"/>
        <w:numPr>
          <w:ilvl w:val="0"/>
          <w:numId w:val="0"/>
        </w:numPr>
        <w:kinsoku/>
        <w:wordWrap/>
        <w:overflowPunct/>
        <w:topLinePunct w:val="0"/>
        <w:autoSpaceDE/>
        <w:autoSpaceDN/>
        <w:bidi w:val="0"/>
        <w:adjustRightInd/>
        <w:snapToGrid/>
        <w:spacing w:line="520" w:lineRule="exact"/>
        <w:ind w:left="-598" w:leftChars="-285"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kern w:val="0"/>
          <w:sz w:val="28"/>
          <w:szCs w:val="28"/>
          <w:lang w:val="en-US" w:eastAsia="zh-CN"/>
        </w:rPr>
        <w:t>7</w:t>
      </w:r>
      <w:r>
        <w:rPr>
          <w:rFonts w:hint="eastAsia" w:ascii="方正仿宋_GBK" w:hAnsi="方正仿宋_GBK" w:eastAsia="方正仿宋_GBK" w:cs="方正仿宋_GBK"/>
          <w:b w:val="0"/>
          <w:bCs/>
          <w:kern w:val="0"/>
          <w:sz w:val="28"/>
          <w:szCs w:val="28"/>
          <w:lang w:eastAsia="zh-CN"/>
        </w:rPr>
        <w:t>.</w:t>
      </w:r>
      <w:r>
        <w:rPr>
          <w:rFonts w:hint="eastAsia" w:ascii="方正仿宋_GBK" w:hAnsi="方正仿宋_GBK" w:eastAsia="方正仿宋_GBK" w:cs="方正仿宋_GBK"/>
          <w:b w:val="0"/>
          <w:bCs/>
          <w:kern w:val="0"/>
          <w:sz w:val="28"/>
          <w:szCs w:val="28"/>
        </w:rPr>
        <w:t>军警车辆、实施救助的医院救护车、市政工程抢修车辆、救灾抢险车辆以及法律法规规定的其他应当免收机动车停放服务费的车辆免费。</w:t>
      </w:r>
    </w:p>
    <w:p>
      <w:pPr>
        <w:widowControl/>
        <w:spacing w:line="560" w:lineRule="atLeast"/>
        <w:jc w:val="both"/>
        <w:rPr>
          <w:rFonts w:hint="eastAsia" w:ascii="方正仿宋_GBK" w:hAnsi="方正仿宋_GBK" w:eastAsia="方正仿宋_GBK" w:cs="方正仿宋_GBK"/>
          <w:b w:val="0"/>
          <w:bCs/>
          <w:color w:val="333333"/>
          <w:kern w:val="0"/>
          <w:sz w:val="32"/>
          <w:szCs w:val="32"/>
          <w:lang w:val="en-US" w:eastAsia="zh-CN"/>
        </w:rPr>
      </w:pPr>
      <w:r>
        <w:rPr>
          <w:rFonts w:hint="eastAsia" w:ascii="方正仿宋_GBK" w:hAnsi="方正仿宋_GBK" w:eastAsia="方正仿宋_GBK" w:cs="方正仿宋_GBK"/>
          <w:b w:val="0"/>
          <w:bCs/>
          <w:color w:val="333333"/>
          <w:kern w:val="0"/>
          <w:sz w:val="32"/>
          <w:szCs w:val="32"/>
          <w:lang w:val="en-US" w:eastAsia="zh-CN"/>
        </w:rPr>
        <w:t>附件2：</w:t>
      </w:r>
    </w:p>
    <w:p>
      <w:pPr>
        <w:widowControl/>
        <w:spacing w:line="560" w:lineRule="atLeast"/>
        <w:jc w:val="center"/>
        <w:rPr>
          <w:rFonts w:hint="eastAsia" w:ascii="仿宋" w:hAnsi="仿宋" w:eastAsia="仿宋" w:cs="仿宋"/>
          <w:b w:val="0"/>
          <w:bCs/>
          <w:color w:val="333333"/>
          <w:kern w:val="0"/>
          <w:sz w:val="32"/>
          <w:szCs w:val="32"/>
          <w:lang w:eastAsia="zh-CN"/>
        </w:rPr>
      </w:pPr>
      <w:r>
        <w:rPr>
          <w:rFonts w:hint="eastAsia" w:ascii="仿宋" w:hAnsi="仿宋" w:eastAsia="仿宋" w:cs="仿宋"/>
          <w:b/>
          <w:bCs w:val="0"/>
          <w:color w:val="333333"/>
          <w:kern w:val="0"/>
          <w:sz w:val="32"/>
          <w:szCs w:val="32"/>
          <w:lang w:eastAsia="zh-CN"/>
        </w:rPr>
        <w:t>收费标准方案</w:t>
      </w:r>
      <w:r>
        <w:rPr>
          <w:rFonts w:hint="eastAsia" w:ascii="仿宋" w:hAnsi="仿宋" w:eastAsia="仿宋" w:cs="仿宋"/>
          <w:b/>
          <w:bCs w:val="0"/>
          <w:color w:val="333333"/>
          <w:kern w:val="0"/>
          <w:sz w:val="32"/>
          <w:szCs w:val="32"/>
          <w:lang w:val="en-US" w:eastAsia="zh-CN"/>
        </w:rPr>
        <w:t>2</w:t>
      </w:r>
    </w:p>
    <w:tbl>
      <w:tblPr>
        <w:tblStyle w:val="6"/>
        <w:tblpPr w:leftFromText="180" w:rightFromText="180" w:vertAnchor="text" w:tblpX="10214" w:tblpY="-4227"/>
        <w:tblOverlap w:val="never"/>
        <w:tblW w:w="1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1" w:type="dxa"/>
            <w:vAlign w:val="top"/>
          </w:tcPr>
          <w:p>
            <w:pPr>
              <w:widowControl/>
              <w:spacing w:line="560" w:lineRule="atLeast"/>
              <w:jc w:val="center"/>
              <w:rPr>
                <w:rFonts w:hint="eastAsia" w:ascii="仿宋" w:hAnsi="仿宋" w:eastAsia="仿宋" w:cs="仿宋"/>
                <w:bCs/>
                <w:color w:val="333333"/>
                <w:kern w:val="0"/>
                <w:sz w:val="32"/>
                <w:szCs w:val="32"/>
                <w:vertAlign w:val="baseline"/>
              </w:rPr>
            </w:pPr>
          </w:p>
        </w:tc>
      </w:tr>
    </w:tbl>
    <w:tbl>
      <w:tblPr>
        <w:tblStyle w:val="5"/>
        <w:tblpPr w:leftFromText="180" w:rightFromText="180" w:vertAnchor="text" w:horzAnchor="page" w:tblpX="1440" w:tblpY="147"/>
        <w:tblOverlap w:val="never"/>
        <w:tblW w:w="9701" w:type="dxa"/>
        <w:tblInd w:w="0" w:type="dxa"/>
        <w:tblLayout w:type="fixed"/>
        <w:tblCellMar>
          <w:top w:w="0" w:type="dxa"/>
          <w:left w:w="108" w:type="dxa"/>
          <w:bottom w:w="0" w:type="dxa"/>
          <w:right w:w="108" w:type="dxa"/>
        </w:tblCellMar>
      </w:tblPr>
      <w:tblGrid>
        <w:gridCol w:w="1329"/>
        <w:gridCol w:w="1131"/>
        <w:gridCol w:w="1550"/>
        <w:gridCol w:w="1416"/>
        <w:gridCol w:w="1302"/>
        <w:gridCol w:w="5"/>
        <w:gridCol w:w="1666"/>
        <w:gridCol w:w="1302"/>
      </w:tblGrid>
      <w:tr>
        <w:tblPrEx>
          <w:tblCellMar>
            <w:top w:w="0" w:type="dxa"/>
            <w:left w:w="108" w:type="dxa"/>
            <w:bottom w:w="0" w:type="dxa"/>
            <w:right w:w="108" w:type="dxa"/>
          </w:tblCellMar>
        </w:tblPrEx>
        <w:trPr>
          <w:trHeight w:val="534" w:hRule="atLeast"/>
        </w:trPr>
        <w:tc>
          <w:tcPr>
            <w:tcW w:w="1329" w:type="dxa"/>
            <w:vMerge w:val="restart"/>
            <w:tcBorders>
              <w:top w:val="single" w:color="auto" w:sz="4" w:space="0"/>
              <w:left w:val="single" w:color="auto" w:sz="4" w:space="0"/>
              <w:right w:val="single" w:color="000000" w:sz="4" w:space="0"/>
            </w:tcBorders>
            <w:vAlign w:val="center"/>
          </w:tcPr>
          <w:p>
            <w:pPr>
              <w:widowControl/>
              <w:jc w:val="center"/>
              <w:rPr>
                <w:rFonts w:hint="default" w:ascii="Times New Roman" w:hAnsi="Times New Roman" w:eastAsia="仿宋" w:cs="Times New Roman"/>
                <w:b/>
                <w:bCs w:val="0"/>
                <w:kern w:val="0"/>
                <w:sz w:val="21"/>
                <w:szCs w:val="21"/>
                <w:lang w:eastAsia="zh-CN"/>
              </w:rPr>
            </w:pPr>
            <w:r>
              <w:rPr>
                <w:rFonts w:hint="default" w:ascii="Times New Roman" w:hAnsi="Times New Roman" w:eastAsia="仿宋" w:cs="Times New Roman"/>
                <w:b/>
                <w:bCs w:val="0"/>
                <w:kern w:val="0"/>
                <w:sz w:val="21"/>
                <w:szCs w:val="21"/>
                <w:lang w:eastAsia="zh-CN"/>
              </w:rPr>
              <w:t>停车时段</w:t>
            </w:r>
          </w:p>
        </w:tc>
        <w:tc>
          <w:tcPr>
            <w:tcW w:w="409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 w:cs="Times New Roman"/>
                <w:b/>
                <w:bCs w:val="0"/>
                <w:kern w:val="0"/>
                <w:sz w:val="21"/>
                <w:szCs w:val="21"/>
              </w:rPr>
            </w:pPr>
            <w:r>
              <w:rPr>
                <w:rFonts w:hint="default" w:ascii="Times New Roman" w:hAnsi="Times New Roman" w:eastAsia="仿宋" w:cs="Times New Roman"/>
                <w:b/>
                <w:bCs w:val="0"/>
                <w:kern w:val="0"/>
                <w:sz w:val="21"/>
                <w:szCs w:val="21"/>
              </w:rPr>
              <w:t>一类区域</w:t>
            </w:r>
          </w:p>
        </w:tc>
        <w:tc>
          <w:tcPr>
            <w:tcW w:w="4275" w:type="dxa"/>
            <w:gridSpan w:val="4"/>
            <w:tcBorders>
              <w:top w:val="single" w:color="auto" w:sz="4" w:space="0"/>
              <w:left w:val="nil"/>
              <w:bottom w:val="single" w:color="auto" w:sz="4" w:space="0"/>
              <w:right w:val="single" w:color="auto" w:sz="4" w:space="0"/>
            </w:tcBorders>
            <w:vAlign w:val="center"/>
          </w:tcPr>
          <w:p>
            <w:pPr>
              <w:widowControl/>
              <w:ind w:right="2203" w:rightChars="1049"/>
              <w:jc w:val="center"/>
              <w:rPr>
                <w:rFonts w:hint="default" w:ascii="Times New Roman" w:hAnsi="Times New Roman" w:eastAsia="仿宋" w:cs="Times New Roman"/>
                <w:b/>
                <w:bCs w:val="0"/>
                <w:kern w:val="0"/>
                <w:sz w:val="21"/>
                <w:szCs w:val="21"/>
              </w:rPr>
            </w:pPr>
            <w:r>
              <w:rPr>
                <w:rFonts w:hint="default" w:ascii="Times New Roman" w:hAnsi="Times New Roman" w:eastAsia="仿宋" w:cs="Times New Roman"/>
                <w:b/>
                <w:bCs w:val="0"/>
                <w:kern w:val="0"/>
                <w:sz w:val="21"/>
                <w:szCs w:val="21"/>
                <w:lang w:val="en-US" w:eastAsia="zh-CN"/>
              </w:rPr>
              <w:t xml:space="preserve">         </w:t>
            </w:r>
            <w:r>
              <w:rPr>
                <w:rFonts w:hint="default" w:ascii="Times New Roman" w:hAnsi="Times New Roman" w:eastAsia="仿宋" w:cs="Times New Roman"/>
                <w:b/>
                <w:bCs w:val="0"/>
                <w:kern w:val="0"/>
                <w:sz w:val="21"/>
                <w:szCs w:val="21"/>
              </w:rPr>
              <w:t>二类区域</w:t>
            </w:r>
          </w:p>
        </w:tc>
      </w:tr>
      <w:tr>
        <w:tblPrEx>
          <w:tblCellMar>
            <w:top w:w="0" w:type="dxa"/>
            <w:left w:w="108" w:type="dxa"/>
            <w:bottom w:w="0" w:type="dxa"/>
            <w:right w:w="108" w:type="dxa"/>
          </w:tblCellMar>
        </w:tblPrEx>
        <w:trPr>
          <w:trHeight w:val="881" w:hRule="atLeast"/>
        </w:trPr>
        <w:tc>
          <w:tcPr>
            <w:tcW w:w="1329" w:type="dxa"/>
            <w:vMerge w:val="continue"/>
            <w:tcBorders>
              <w:left w:val="single" w:color="auto" w:sz="4" w:space="0"/>
              <w:right w:val="single" w:color="000000" w:sz="4" w:space="0"/>
            </w:tcBorders>
            <w:vAlign w:val="center"/>
          </w:tcPr>
          <w:p>
            <w:pPr>
              <w:widowControl/>
              <w:jc w:val="center"/>
              <w:rPr>
                <w:rFonts w:hint="default" w:ascii="Times New Roman" w:hAnsi="Times New Roman" w:eastAsia="仿宋" w:cs="Times New Roman"/>
                <w:b/>
                <w:bCs w:val="0"/>
                <w:kern w:val="0"/>
                <w:sz w:val="21"/>
                <w:szCs w:val="21"/>
              </w:rPr>
            </w:pPr>
          </w:p>
        </w:tc>
        <w:tc>
          <w:tcPr>
            <w:tcW w:w="1131" w:type="dxa"/>
            <w:tcBorders>
              <w:top w:val="nil"/>
              <w:left w:val="nil"/>
              <w:right w:val="single" w:color="auto" w:sz="4" w:space="0"/>
            </w:tcBorders>
            <w:vAlign w:val="center"/>
          </w:tcPr>
          <w:p>
            <w:pPr>
              <w:widowControl/>
              <w:jc w:val="center"/>
              <w:rPr>
                <w:rFonts w:hint="default" w:ascii="Times New Roman" w:hAnsi="Times New Roman" w:eastAsia="仿宋" w:cs="Times New Roman"/>
                <w:b/>
                <w:bCs w:val="0"/>
                <w:kern w:val="0"/>
                <w:sz w:val="21"/>
                <w:szCs w:val="21"/>
                <w:lang w:eastAsia="zh-CN"/>
              </w:rPr>
            </w:pPr>
            <w:r>
              <w:rPr>
                <w:rFonts w:hint="default" w:ascii="Times New Roman" w:hAnsi="Times New Roman" w:eastAsia="仿宋" w:cs="Times New Roman"/>
                <w:b/>
                <w:bCs w:val="0"/>
                <w:kern w:val="0"/>
                <w:sz w:val="21"/>
                <w:szCs w:val="21"/>
                <w:lang w:eastAsia="zh-CN"/>
              </w:rPr>
              <w:t>首小时</w:t>
            </w:r>
          </w:p>
        </w:tc>
        <w:tc>
          <w:tcPr>
            <w:tcW w:w="1550" w:type="dxa"/>
            <w:tcBorders>
              <w:top w:val="nil"/>
              <w:left w:val="nil"/>
              <w:right w:val="single" w:color="auto" w:sz="4" w:space="0"/>
            </w:tcBorders>
            <w:vAlign w:val="center"/>
          </w:tcPr>
          <w:p>
            <w:pPr>
              <w:widowControl/>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eastAsia="zh-CN"/>
              </w:rPr>
              <w:t>超过</w:t>
            </w:r>
            <w:r>
              <w:rPr>
                <w:rFonts w:hint="default" w:ascii="Times New Roman" w:hAnsi="Times New Roman" w:eastAsia="仿宋" w:cs="Times New Roman"/>
                <w:b/>
                <w:bCs w:val="0"/>
                <w:kern w:val="0"/>
                <w:sz w:val="21"/>
                <w:szCs w:val="21"/>
                <w:lang w:val="en-US" w:eastAsia="zh-CN"/>
              </w:rPr>
              <w:t>1小时后</w:t>
            </w:r>
          </w:p>
        </w:tc>
        <w:tc>
          <w:tcPr>
            <w:tcW w:w="1416" w:type="dxa"/>
            <w:tcBorders>
              <w:top w:val="nil"/>
              <w:left w:val="single" w:color="auto" w:sz="4" w:space="0"/>
              <w:right w:val="single" w:color="auto" w:sz="4" w:space="0"/>
            </w:tcBorders>
            <w:vAlign w:val="center"/>
          </w:tcPr>
          <w:p>
            <w:pPr>
              <w:widowControl/>
              <w:jc w:val="center"/>
              <w:rPr>
                <w:rFonts w:hint="default" w:ascii="Times New Roman" w:hAnsi="Times New Roman" w:eastAsia="仿宋" w:cs="Times New Roman"/>
                <w:b/>
                <w:bCs w:val="0"/>
                <w:kern w:val="0"/>
                <w:sz w:val="21"/>
                <w:szCs w:val="21"/>
                <w:lang w:eastAsia="zh-CN"/>
              </w:rPr>
            </w:pPr>
            <w:r>
              <w:rPr>
                <w:rFonts w:hint="default" w:ascii="Times New Roman" w:hAnsi="Times New Roman" w:eastAsia="仿宋" w:cs="Times New Roman"/>
                <w:b/>
                <w:bCs w:val="0"/>
                <w:kern w:val="0"/>
                <w:sz w:val="21"/>
                <w:szCs w:val="21"/>
                <w:lang w:eastAsia="zh-CN"/>
              </w:rPr>
              <w:t>最高限价</w:t>
            </w:r>
          </w:p>
        </w:tc>
        <w:tc>
          <w:tcPr>
            <w:tcW w:w="1302" w:type="dxa"/>
            <w:tcBorders>
              <w:top w:val="nil"/>
              <w:left w:val="nil"/>
              <w:right w:val="single" w:color="auto" w:sz="4" w:space="0"/>
            </w:tcBorders>
            <w:vAlign w:val="center"/>
          </w:tcPr>
          <w:p>
            <w:pPr>
              <w:widowControl/>
              <w:jc w:val="center"/>
              <w:rPr>
                <w:rFonts w:hint="default" w:ascii="Times New Roman" w:hAnsi="Times New Roman" w:eastAsia="仿宋" w:cs="Times New Roman"/>
                <w:b/>
                <w:bCs w:val="0"/>
                <w:kern w:val="0"/>
                <w:sz w:val="21"/>
                <w:szCs w:val="21"/>
                <w:lang w:eastAsia="zh-CN"/>
              </w:rPr>
            </w:pPr>
            <w:r>
              <w:rPr>
                <w:rFonts w:hint="default" w:ascii="Times New Roman" w:hAnsi="Times New Roman" w:eastAsia="仿宋" w:cs="Times New Roman"/>
                <w:b/>
                <w:bCs w:val="0"/>
                <w:kern w:val="0"/>
                <w:sz w:val="21"/>
                <w:szCs w:val="21"/>
                <w:lang w:eastAsia="zh-CN"/>
              </w:rPr>
              <w:t>首小时</w:t>
            </w:r>
          </w:p>
        </w:tc>
        <w:tc>
          <w:tcPr>
            <w:tcW w:w="1671"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bCs/>
              </w:rPr>
            </w:pPr>
            <w:r>
              <w:rPr>
                <w:rFonts w:hint="default" w:ascii="Times New Roman" w:hAnsi="Times New Roman" w:eastAsia="仿宋" w:cs="Times New Roman"/>
                <w:b/>
                <w:bCs w:val="0"/>
                <w:kern w:val="0"/>
                <w:sz w:val="21"/>
                <w:szCs w:val="21"/>
                <w:lang w:eastAsia="zh-CN"/>
              </w:rPr>
              <w:t>超过</w:t>
            </w:r>
            <w:r>
              <w:rPr>
                <w:rFonts w:hint="default" w:ascii="Times New Roman" w:hAnsi="Times New Roman" w:eastAsia="仿宋" w:cs="Times New Roman"/>
                <w:b/>
                <w:bCs w:val="0"/>
                <w:kern w:val="0"/>
                <w:sz w:val="21"/>
                <w:szCs w:val="21"/>
                <w:lang w:val="en-US" w:eastAsia="zh-CN"/>
              </w:rPr>
              <w:t>1小时后</w:t>
            </w:r>
          </w:p>
        </w:tc>
        <w:tc>
          <w:tcPr>
            <w:tcW w:w="130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rPr>
            </w:pPr>
            <w:r>
              <w:rPr>
                <w:rFonts w:hint="default" w:ascii="Times New Roman" w:hAnsi="Times New Roman" w:eastAsia="仿宋" w:cs="Times New Roman"/>
                <w:b/>
                <w:bCs w:val="0"/>
                <w:kern w:val="0"/>
                <w:sz w:val="21"/>
                <w:szCs w:val="21"/>
                <w:lang w:eastAsia="zh-CN"/>
              </w:rPr>
              <w:t>最高限价</w:t>
            </w:r>
          </w:p>
        </w:tc>
      </w:tr>
      <w:tr>
        <w:tblPrEx>
          <w:tblCellMar>
            <w:top w:w="0" w:type="dxa"/>
            <w:left w:w="108" w:type="dxa"/>
            <w:bottom w:w="0" w:type="dxa"/>
            <w:right w:w="108" w:type="dxa"/>
          </w:tblCellMar>
        </w:tblPrEx>
        <w:trPr>
          <w:trHeight w:val="90" w:hRule="atLeast"/>
        </w:trPr>
        <w:tc>
          <w:tcPr>
            <w:tcW w:w="1329" w:type="dxa"/>
            <w:tcBorders>
              <w:top w:val="single" w:color="auto" w:sz="4" w:space="0"/>
              <w:left w:val="single" w:color="auto" w:sz="4" w:space="0"/>
            </w:tcBorders>
            <w:vAlign w:val="center"/>
          </w:tcPr>
          <w:p>
            <w:pPr>
              <w:widowControl/>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繁忙时段</w:t>
            </w:r>
          </w:p>
          <w:p>
            <w:pPr>
              <w:widowControl/>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（7:30-21:30）</w:t>
            </w:r>
          </w:p>
        </w:tc>
        <w:tc>
          <w:tcPr>
            <w:tcW w:w="1131"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5元</w:t>
            </w:r>
          </w:p>
        </w:tc>
        <w:tc>
          <w:tcPr>
            <w:tcW w:w="1550" w:type="dxa"/>
            <w:tcBorders>
              <w:top w:val="single" w:color="auto" w:sz="4" w:space="0"/>
              <w:left w:val="single" w:color="auto" w:sz="4" w:space="0"/>
            </w:tcBorders>
            <w:vAlign w:val="center"/>
          </w:tcPr>
          <w:p>
            <w:pPr>
              <w:widowControl/>
              <w:jc w:val="center"/>
              <w:rPr>
                <w:rFonts w:hint="default" w:ascii="Times New Roman" w:hAnsi="Times New Roman" w:eastAsia="仿宋" w:cs="Times New Roman"/>
                <w:b/>
                <w:bCs w:val="0"/>
                <w:kern w:val="0"/>
                <w:sz w:val="21"/>
                <w:szCs w:val="21"/>
              </w:rPr>
            </w:pPr>
            <w:r>
              <w:rPr>
                <w:rFonts w:hint="default" w:ascii="Times New Roman" w:hAnsi="Times New Roman" w:eastAsia="仿宋" w:cs="Times New Roman"/>
                <w:b/>
                <w:bCs w:val="0"/>
                <w:kern w:val="0"/>
                <w:sz w:val="21"/>
                <w:szCs w:val="21"/>
                <w:lang w:val="en-US" w:eastAsia="zh-CN"/>
              </w:rPr>
              <w:t>2.0</w:t>
            </w:r>
            <w:r>
              <w:rPr>
                <w:rFonts w:hint="default" w:ascii="Times New Roman" w:hAnsi="Times New Roman" w:eastAsia="仿宋" w:cs="Times New Roman"/>
                <w:b/>
                <w:bCs w:val="0"/>
                <w:kern w:val="0"/>
                <w:sz w:val="21"/>
                <w:szCs w:val="21"/>
              </w:rPr>
              <w:t>元/30分钟</w:t>
            </w:r>
          </w:p>
        </w:tc>
        <w:tc>
          <w:tcPr>
            <w:tcW w:w="1416" w:type="dxa"/>
            <w:tcBorders>
              <w:top w:val="single" w:color="auto" w:sz="4" w:space="0"/>
              <w:left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2</w:t>
            </w:r>
            <w:r>
              <w:rPr>
                <w:rFonts w:hint="eastAsia" w:ascii="Times New Roman" w:hAnsi="Times New Roman" w:eastAsia="仿宋" w:cs="Times New Roman"/>
                <w:b/>
                <w:bCs w:val="0"/>
                <w:kern w:val="0"/>
                <w:sz w:val="21"/>
                <w:szCs w:val="21"/>
                <w:lang w:val="en-US" w:eastAsia="zh-CN"/>
              </w:rPr>
              <w:t>0</w:t>
            </w:r>
            <w:r>
              <w:rPr>
                <w:rFonts w:hint="default" w:ascii="Times New Roman" w:hAnsi="Times New Roman" w:eastAsia="仿宋" w:cs="Times New Roman"/>
                <w:b/>
                <w:bCs w:val="0"/>
                <w:kern w:val="0"/>
                <w:sz w:val="21"/>
                <w:szCs w:val="21"/>
                <w:lang w:val="en-US" w:eastAsia="zh-CN"/>
              </w:rPr>
              <w:t>元（</w:t>
            </w:r>
            <w:r>
              <w:rPr>
                <w:rFonts w:hint="eastAsia" w:ascii="Times New Roman" w:hAnsi="Times New Roman" w:eastAsia="仿宋" w:cs="Times New Roman"/>
                <w:b/>
                <w:bCs w:val="0"/>
                <w:kern w:val="0"/>
                <w:sz w:val="21"/>
                <w:szCs w:val="21"/>
                <w:lang w:val="en-US" w:eastAsia="zh-CN"/>
              </w:rPr>
              <w:t>5</w:t>
            </w:r>
            <w:r>
              <w:rPr>
                <w:rFonts w:hint="default" w:ascii="Times New Roman" w:hAnsi="Times New Roman" w:eastAsia="仿宋" w:cs="Times New Roman"/>
                <w:b/>
                <w:bCs w:val="0"/>
                <w:kern w:val="0"/>
                <w:sz w:val="21"/>
                <w:szCs w:val="21"/>
                <w:lang w:val="en-US" w:eastAsia="zh-CN"/>
              </w:rPr>
              <w:t>个小时达到最高限价）</w:t>
            </w:r>
          </w:p>
        </w:tc>
        <w:tc>
          <w:tcPr>
            <w:tcW w:w="1307" w:type="dxa"/>
            <w:gridSpan w:val="2"/>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 w:cs="Times New Roman"/>
                <w:b/>
                <w:bCs w:val="0"/>
                <w:kern w:val="0"/>
                <w:sz w:val="21"/>
                <w:szCs w:val="21"/>
                <w:lang w:val="en-US" w:eastAsia="zh-CN" w:bidi="ar-SA"/>
              </w:rPr>
            </w:pPr>
            <w:r>
              <w:rPr>
                <w:rFonts w:hint="default" w:ascii="Times New Roman" w:hAnsi="Times New Roman" w:eastAsia="仿宋" w:cs="Times New Roman"/>
                <w:b/>
                <w:bCs w:val="0"/>
                <w:kern w:val="0"/>
                <w:sz w:val="21"/>
                <w:szCs w:val="21"/>
                <w:lang w:val="en-US" w:eastAsia="zh-CN"/>
              </w:rPr>
              <w:t>5元</w:t>
            </w:r>
          </w:p>
        </w:tc>
        <w:tc>
          <w:tcPr>
            <w:tcW w:w="1666"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 w:cs="Times New Roman"/>
                <w:b/>
                <w:bCs w:val="0"/>
                <w:kern w:val="0"/>
                <w:sz w:val="21"/>
                <w:szCs w:val="21"/>
              </w:rPr>
            </w:pPr>
            <w:r>
              <w:rPr>
                <w:rFonts w:hint="default" w:ascii="Times New Roman" w:hAnsi="Times New Roman" w:eastAsia="仿宋" w:cs="Times New Roman"/>
                <w:b/>
                <w:bCs w:val="0"/>
                <w:kern w:val="0"/>
                <w:sz w:val="21"/>
                <w:szCs w:val="21"/>
                <w:lang w:val="en-US" w:eastAsia="zh-CN"/>
              </w:rPr>
              <w:t>1.5</w:t>
            </w:r>
            <w:r>
              <w:rPr>
                <w:rFonts w:hint="default" w:ascii="Times New Roman" w:hAnsi="Times New Roman" w:eastAsia="仿宋" w:cs="Times New Roman"/>
                <w:b/>
                <w:bCs w:val="0"/>
                <w:kern w:val="0"/>
                <w:sz w:val="21"/>
                <w:szCs w:val="21"/>
              </w:rPr>
              <w:t>元/30分钟</w:t>
            </w:r>
          </w:p>
        </w:tc>
        <w:tc>
          <w:tcPr>
            <w:tcW w:w="1302" w:type="dxa"/>
            <w:tcBorders>
              <w:top w:val="single" w:color="auto" w:sz="4" w:space="0"/>
              <w:left w:val="single" w:color="auto" w:sz="4" w:space="0"/>
              <w:right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rPr>
            </w:pPr>
            <w:r>
              <w:rPr>
                <w:rFonts w:hint="default" w:ascii="Times New Roman" w:hAnsi="Times New Roman" w:eastAsia="仿宋" w:cs="Times New Roman"/>
                <w:b/>
                <w:bCs w:val="0"/>
                <w:kern w:val="0"/>
                <w:sz w:val="21"/>
                <w:szCs w:val="21"/>
                <w:lang w:val="en-US" w:eastAsia="zh-CN"/>
              </w:rPr>
              <w:t>1</w:t>
            </w:r>
            <w:r>
              <w:rPr>
                <w:rFonts w:hint="eastAsia" w:ascii="Times New Roman" w:hAnsi="Times New Roman" w:eastAsia="仿宋" w:cs="Times New Roman"/>
                <w:b/>
                <w:bCs w:val="0"/>
                <w:kern w:val="0"/>
                <w:sz w:val="21"/>
                <w:szCs w:val="21"/>
                <w:lang w:val="en-US" w:eastAsia="zh-CN"/>
              </w:rPr>
              <w:t>4</w:t>
            </w:r>
            <w:r>
              <w:rPr>
                <w:rFonts w:hint="default" w:ascii="Times New Roman" w:hAnsi="Times New Roman" w:eastAsia="仿宋" w:cs="Times New Roman"/>
                <w:b/>
                <w:bCs w:val="0"/>
                <w:kern w:val="0"/>
                <w:sz w:val="21"/>
                <w:szCs w:val="21"/>
                <w:lang w:val="en-US" w:eastAsia="zh-CN"/>
              </w:rPr>
              <w:t>元（4小时达到最高限价）</w:t>
            </w:r>
          </w:p>
        </w:tc>
      </w:tr>
      <w:tr>
        <w:tblPrEx>
          <w:tblCellMar>
            <w:top w:w="0" w:type="dxa"/>
            <w:left w:w="108" w:type="dxa"/>
            <w:bottom w:w="0" w:type="dxa"/>
            <w:right w:w="108" w:type="dxa"/>
          </w:tblCellMar>
        </w:tblPrEx>
        <w:trPr>
          <w:trHeight w:val="1014" w:hRule="atLeast"/>
        </w:trPr>
        <w:tc>
          <w:tcPr>
            <w:tcW w:w="1329" w:type="dxa"/>
            <w:tcBorders>
              <w:top w:val="single" w:color="auto" w:sz="4" w:space="0"/>
              <w:left w:val="single" w:color="auto" w:sz="4" w:space="0"/>
              <w:bottom w:val="single" w:color="auto" w:sz="4" w:space="0"/>
            </w:tcBorders>
            <w:vAlign w:val="center"/>
          </w:tcPr>
          <w:p>
            <w:pPr>
              <w:widowControl/>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 xml:space="preserve">非繁忙时段   </w:t>
            </w:r>
          </w:p>
          <w:p>
            <w:pPr>
              <w:widowControl/>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 xml:space="preserve"> （21:30-次日7:30）</w:t>
            </w:r>
          </w:p>
        </w:tc>
        <w:tc>
          <w:tcPr>
            <w:tcW w:w="2681" w:type="dxa"/>
            <w:gridSpan w:val="2"/>
            <w:tcBorders>
              <w:top w:val="single" w:color="auto" w:sz="4" w:space="0"/>
              <w:left w:val="single" w:color="auto" w:sz="4" w:space="0"/>
              <w:bottom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3小时以内：5元/次；</w:t>
            </w:r>
          </w:p>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超过3小时：10元/次。</w:t>
            </w:r>
          </w:p>
        </w:tc>
        <w:tc>
          <w:tcPr>
            <w:tcW w:w="1416" w:type="dxa"/>
            <w:tcBorders>
              <w:top w:val="single" w:color="auto" w:sz="4" w:space="0"/>
              <w:left w:val="single" w:color="auto" w:sz="4" w:space="0"/>
              <w:bottom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10元</w:t>
            </w:r>
          </w:p>
        </w:tc>
        <w:tc>
          <w:tcPr>
            <w:tcW w:w="2973" w:type="dxa"/>
            <w:gridSpan w:val="3"/>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3小时以内：5元/次；</w:t>
            </w:r>
          </w:p>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超过3小时：8元/次。</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8元</w:t>
            </w:r>
          </w:p>
        </w:tc>
      </w:tr>
      <w:tr>
        <w:tblPrEx>
          <w:tblCellMar>
            <w:top w:w="0" w:type="dxa"/>
            <w:left w:w="108" w:type="dxa"/>
            <w:bottom w:w="0" w:type="dxa"/>
            <w:right w:w="108" w:type="dxa"/>
          </w:tblCellMar>
        </w:tblPrEx>
        <w:trPr>
          <w:trHeight w:val="584" w:hRule="atLeast"/>
        </w:trPr>
        <w:tc>
          <w:tcPr>
            <w:tcW w:w="5426" w:type="dxa"/>
            <w:gridSpan w:val="4"/>
            <w:tcBorders>
              <w:top w:val="single" w:color="auto" w:sz="4" w:space="0"/>
              <w:left w:val="single" w:color="auto" w:sz="4" w:space="0"/>
              <w:bottom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24小时内最高限价3</w:t>
            </w:r>
            <w:r>
              <w:rPr>
                <w:rFonts w:hint="eastAsia" w:ascii="Times New Roman" w:hAnsi="Times New Roman" w:eastAsia="仿宋" w:cs="Times New Roman"/>
                <w:b/>
                <w:bCs w:val="0"/>
                <w:kern w:val="0"/>
                <w:sz w:val="21"/>
                <w:szCs w:val="21"/>
                <w:lang w:val="en-US" w:eastAsia="zh-CN"/>
              </w:rPr>
              <w:t>0</w:t>
            </w:r>
            <w:r>
              <w:rPr>
                <w:rFonts w:hint="default" w:ascii="Times New Roman" w:hAnsi="Times New Roman" w:eastAsia="仿宋" w:cs="Times New Roman"/>
                <w:b/>
                <w:bCs w:val="0"/>
                <w:kern w:val="0"/>
                <w:sz w:val="21"/>
                <w:szCs w:val="21"/>
                <w:lang w:val="en-US" w:eastAsia="zh-CN"/>
              </w:rPr>
              <w:t>元</w:t>
            </w:r>
          </w:p>
        </w:tc>
        <w:tc>
          <w:tcPr>
            <w:tcW w:w="4275" w:type="dxa"/>
            <w:gridSpan w:val="4"/>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hint="default" w:ascii="Times New Roman" w:hAnsi="Times New Roman" w:eastAsia="仿宋" w:cs="Times New Roman"/>
                <w:b/>
                <w:bCs w:val="0"/>
                <w:kern w:val="0"/>
                <w:sz w:val="21"/>
                <w:szCs w:val="21"/>
                <w:lang w:val="en-US" w:eastAsia="zh-CN"/>
              </w:rPr>
            </w:pPr>
            <w:r>
              <w:rPr>
                <w:rFonts w:hint="default" w:ascii="Times New Roman" w:hAnsi="Times New Roman" w:eastAsia="仿宋" w:cs="Times New Roman"/>
                <w:b/>
                <w:bCs w:val="0"/>
                <w:kern w:val="0"/>
                <w:sz w:val="21"/>
                <w:szCs w:val="21"/>
                <w:lang w:val="en-US" w:eastAsia="zh-CN"/>
              </w:rPr>
              <w:t>24小时内最高限价2</w:t>
            </w:r>
            <w:r>
              <w:rPr>
                <w:rFonts w:hint="eastAsia" w:ascii="Times New Roman" w:hAnsi="Times New Roman" w:eastAsia="仿宋" w:cs="Times New Roman"/>
                <w:b/>
                <w:bCs w:val="0"/>
                <w:kern w:val="0"/>
                <w:sz w:val="21"/>
                <w:szCs w:val="21"/>
                <w:lang w:val="en-US" w:eastAsia="zh-CN"/>
              </w:rPr>
              <w:t>2</w:t>
            </w:r>
            <w:r>
              <w:rPr>
                <w:rFonts w:hint="default" w:ascii="Times New Roman" w:hAnsi="Times New Roman" w:eastAsia="仿宋" w:cs="Times New Roman"/>
                <w:b/>
                <w:bCs w:val="0"/>
                <w:kern w:val="0"/>
                <w:sz w:val="21"/>
                <w:szCs w:val="21"/>
                <w:lang w:val="en-US" w:eastAsia="zh-CN"/>
              </w:rPr>
              <w:t>元</w:t>
            </w:r>
          </w:p>
        </w:tc>
      </w:tr>
    </w:tbl>
    <w:p>
      <w:pPr>
        <w:keepNext w:val="0"/>
        <w:keepLines w:val="0"/>
        <w:pageBreakBefore w:val="0"/>
        <w:kinsoku/>
        <w:wordWrap/>
        <w:overflowPunct/>
        <w:topLinePunct w:val="0"/>
        <w:autoSpaceDE/>
        <w:autoSpaceDN/>
        <w:bidi w:val="0"/>
        <w:adjustRightInd/>
        <w:snapToGrid/>
        <w:spacing w:line="500" w:lineRule="exact"/>
        <w:ind w:left="-840" w:leftChars="-400" w:firstLine="562" w:firstLineChars="200"/>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t>说明：</w:t>
      </w:r>
    </w:p>
    <w:p>
      <w:pPr>
        <w:keepNext w:val="0"/>
        <w:keepLines w:val="0"/>
        <w:pageBreakBefore w:val="0"/>
        <w:numPr>
          <w:ilvl w:val="0"/>
          <w:numId w:val="0"/>
        </w:numPr>
        <w:kinsoku/>
        <w:wordWrap/>
        <w:overflowPunct/>
        <w:topLinePunct w:val="0"/>
        <w:autoSpaceDE/>
        <w:autoSpaceDN/>
        <w:bidi w:val="0"/>
        <w:adjustRightInd/>
        <w:snapToGrid/>
        <w:spacing w:line="500" w:lineRule="exact"/>
        <w:ind w:left="-598" w:leftChars="-285" w:firstLine="560" w:firstLineChars="200"/>
        <w:textAlignment w:val="auto"/>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rPr>
        <w:t>1.一类区域是指旧城区和新城区的建设东路-崇明路-兴业大道-贤德西路-贤德东路-红旗一路；二类区域是指新城区的人民路-黄巢墩大道-大湖路-偆湖路-广尾洲路-东明路-兴华路-新镇区。</w:t>
      </w:r>
    </w:p>
    <w:p>
      <w:pPr>
        <w:keepNext w:val="0"/>
        <w:keepLines w:val="0"/>
        <w:pageBreakBefore w:val="0"/>
        <w:numPr>
          <w:ilvl w:val="0"/>
          <w:numId w:val="0"/>
        </w:numPr>
        <w:kinsoku/>
        <w:wordWrap/>
        <w:overflowPunct/>
        <w:topLinePunct w:val="0"/>
        <w:autoSpaceDE/>
        <w:autoSpaceDN/>
        <w:bidi w:val="0"/>
        <w:adjustRightInd/>
        <w:snapToGrid/>
        <w:spacing w:line="500" w:lineRule="exact"/>
        <w:ind w:left="-598" w:leftChars="-285" w:firstLine="560" w:firstLineChars="200"/>
        <w:jc w:val="left"/>
        <w:textAlignment w:val="auto"/>
        <w:rPr>
          <w:rFonts w:hint="eastAsia" w:ascii="方正仿宋_GBK" w:hAnsi="方正仿宋_GBK" w:eastAsia="方正仿宋_GBK" w:cs="方正仿宋_GBK"/>
          <w:b w:val="0"/>
          <w:bCs/>
          <w:kern w:val="0"/>
          <w:sz w:val="28"/>
          <w:szCs w:val="28"/>
          <w:lang w:eastAsia="zh-CN"/>
        </w:rPr>
      </w:pPr>
      <w:r>
        <w:rPr>
          <w:rFonts w:hint="eastAsia" w:ascii="方正仿宋_GBK" w:hAnsi="方正仿宋_GBK" w:eastAsia="方正仿宋_GBK" w:cs="方正仿宋_GBK"/>
          <w:b w:val="0"/>
          <w:bCs/>
          <w:kern w:val="0"/>
          <w:sz w:val="28"/>
          <w:szCs w:val="28"/>
        </w:rPr>
        <w:t>2.</w:t>
      </w:r>
      <w:r>
        <w:rPr>
          <w:rFonts w:hint="eastAsia" w:ascii="方正仿宋_GBK" w:hAnsi="方正仿宋_GBK" w:eastAsia="方正仿宋_GBK" w:cs="方正仿宋_GBK"/>
          <w:b w:val="0"/>
          <w:bCs/>
          <w:kern w:val="0"/>
          <w:sz w:val="28"/>
          <w:szCs w:val="28"/>
          <w:lang w:eastAsia="zh-CN"/>
        </w:rPr>
        <w:t>停车首</w:t>
      </w:r>
      <w:r>
        <w:rPr>
          <w:rFonts w:hint="eastAsia" w:ascii="方正仿宋_GBK" w:hAnsi="方正仿宋_GBK" w:eastAsia="方正仿宋_GBK" w:cs="方正仿宋_GBK"/>
          <w:b w:val="0"/>
          <w:bCs/>
          <w:kern w:val="0"/>
          <w:sz w:val="28"/>
          <w:szCs w:val="28"/>
          <w:lang w:val="en-US" w:eastAsia="zh-CN"/>
        </w:rPr>
        <w:t>60</w:t>
      </w:r>
      <w:r>
        <w:rPr>
          <w:rFonts w:hint="eastAsia" w:ascii="方正仿宋_GBK" w:hAnsi="方正仿宋_GBK" w:eastAsia="方正仿宋_GBK" w:cs="方正仿宋_GBK"/>
          <w:b w:val="0"/>
          <w:bCs/>
          <w:kern w:val="0"/>
          <w:sz w:val="28"/>
          <w:szCs w:val="28"/>
        </w:rPr>
        <w:t>分钟</w:t>
      </w:r>
      <w:r>
        <w:rPr>
          <w:rFonts w:hint="eastAsia" w:ascii="方正仿宋_GBK" w:hAnsi="方正仿宋_GBK" w:eastAsia="方正仿宋_GBK" w:cs="方正仿宋_GBK"/>
          <w:b w:val="0"/>
          <w:bCs/>
          <w:kern w:val="0"/>
          <w:sz w:val="28"/>
          <w:szCs w:val="28"/>
          <w:lang w:eastAsia="zh-CN"/>
        </w:rPr>
        <w:t>（含</w:t>
      </w:r>
      <w:r>
        <w:rPr>
          <w:rFonts w:hint="eastAsia" w:ascii="方正仿宋_GBK" w:hAnsi="方正仿宋_GBK" w:eastAsia="方正仿宋_GBK" w:cs="方正仿宋_GBK"/>
          <w:b w:val="0"/>
          <w:bCs/>
          <w:kern w:val="0"/>
          <w:sz w:val="28"/>
          <w:szCs w:val="28"/>
          <w:lang w:val="en-US" w:eastAsia="zh-CN"/>
        </w:rPr>
        <w:t>60分钟</w:t>
      </w:r>
      <w:r>
        <w:rPr>
          <w:rFonts w:hint="eastAsia" w:ascii="方正仿宋_GBK" w:hAnsi="方正仿宋_GBK" w:eastAsia="方正仿宋_GBK" w:cs="方正仿宋_GBK"/>
          <w:b w:val="0"/>
          <w:bCs/>
          <w:kern w:val="0"/>
          <w:sz w:val="28"/>
          <w:szCs w:val="28"/>
          <w:lang w:eastAsia="zh-CN"/>
        </w:rPr>
        <w:t>）</w:t>
      </w:r>
      <w:r>
        <w:rPr>
          <w:rFonts w:hint="eastAsia" w:ascii="方正仿宋_GBK" w:hAnsi="方正仿宋_GBK" w:eastAsia="方正仿宋_GBK" w:cs="方正仿宋_GBK"/>
          <w:b w:val="0"/>
          <w:bCs/>
          <w:kern w:val="0"/>
          <w:sz w:val="28"/>
          <w:szCs w:val="28"/>
        </w:rPr>
        <w:t>免收机动车停放服务费，超过</w:t>
      </w:r>
      <w:r>
        <w:rPr>
          <w:rFonts w:hint="eastAsia" w:ascii="方正仿宋_GBK" w:hAnsi="方正仿宋_GBK" w:eastAsia="方正仿宋_GBK" w:cs="方正仿宋_GBK"/>
          <w:b w:val="0"/>
          <w:bCs/>
          <w:kern w:val="0"/>
          <w:sz w:val="28"/>
          <w:szCs w:val="28"/>
          <w:lang w:val="en-US" w:eastAsia="zh-CN"/>
        </w:rPr>
        <w:t>60分钟</w:t>
      </w:r>
      <w:r>
        <w:rPr>
          <w:rFonts w:hint="eastAsia" w:ascii="方正仿宋_GBK" w:hAnsi="方正仿宋_GBK" w:eastAsia="方正仿宋_GBK" w:cs="方正仿宋_GBK"/>
          <w:b w:val="0"/>
          <w:bCs/>
          <w:kern w:val="0"/>
          <w:sz w:val="28"/>
          <w:szCs w:val="28"/>
        </w:rPr>
        <w:t>按实际停放时间计费</w:t>
      </w:r>
      <w:r>
        <w:rPr>
          <w:rFonts w:hint="eastAsia" w:ascii="方正仿宋_GBK" w:hAnsi="方正仿宋_GBK" w:eastAsia="方正仿宋_GBK" w:cs="方正仿宋_GBK"/>
          <w:b w:val="0"/>
          <w:bCs/>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619" w:leftChars="-295" w:firstLine="560" w:firstLineChars="200"/>
        <w:jc w:val="left"/>
        <w:textAlignment w:val="auto"/>
        <w:rPr>
          <w:rFonts w:hint="eastAsia" w:ascii="方正仿宋_GBK" w:hAnsi="方正仿宋_GBK" w:eastAsia="方正仿宋_GBK" w:cs="方正仿宋_GBK"/>
          <w:b w:val="0"/>
          <w:bCs/>
          <w:color w:val="auto"/>
          <w:kern w:val="0"/>
          <w:sz w:val="28"/>
          <w:szCs w:val="28"/>
          <w:lang w:val="en-US" w:eastAsia="zh-CN"/>
        </w:rPr>
      </w:pPr>
      <w:r>
        <w:rPr>
          <w:rFonts w:hint="eastAsia" w:ascii="方正仿宋_GBK" w:hAnsi="方正仿宋_GBK" w:eastAsia="方正仿宋_GBK" w:cs="方正仿宋_GBK"/>
          <w:b w:val="0"/>
          <w:bCs/>
          <w:kern w:val="0"/>
          <w:sz w:val="28"/>
          <w:szCs w:val="28"/>
          <w:lang w:val="en-US" w:eastAsia="zh-CN"/>
        </w:rPr>
        <w:t>3.</w:t>
      </w:r>
      <w:r>
        <w:rPr>
          <w:rFonts w:hint="eastAsia" w:ascii="方正仿宋_GBK" w:hAnsi="方正仿宋_GBK" w:eastAsia="方正仿宋_GBK" w:cs="方正仿宋_GBK"/>
          <w:b w:val="0"/>
          <w:bCs/>
          <w:kern w:val="0"/>
          <w:sz w:val="28"/>
          <w:szCs w:val="28"/>
          <w:lang w:eastAsia="zh-CN"/>
        </w:rPr>
        <w:t>繁忙时段</w:t>
      </w:r>
      <w:r>
        <w:rPr>
          <w:rFonts w:hint="eastAsia" w:ascii="方正仿宋_GBK" w:hAnsi="方正仿宋_GBK" w:eastAsia="方正仿宋_GBK" w:cs="方正仿宋_GBK"/>
          <w:b w:val="0"/>
          <w:bCs/>
          <w:kern w:val="0"/>
          <w:sz w:val="28"/>
          <w:szCs w:val="28"/>
        </w:rPr>
        <w:t>首小时</w:t>
      </w:r>
      <w:r>
        <w:rPr>
          <w:rFonts w:hint="eastAsia" w:ascii="方正仿宋_GBK" w:hAnsi="方正仿宋_GBK" w:eastAsia="方正仿宋_GBK" w:cs="方正仿宋_GBK"/>
          <w:b w:val="0"/>
          <w:bCs/>
          <w:kern w:val="0"/>
          <w:sz w:val="28"/>
          <w:szCs w:val="28"/>
          <w:lang w:eastAsia="zh-CN"/>
        </w:rPr>
        <w:t>内</w:t>
      </w:r>
      <w:r>
        <w:rPr>
          <w:rFonts w:hint="eastAsia" w:ascii="方正仿宋_GBK" w:hAnsi="方正仿宋_GBK" w:eastAsia="方正仿宋_GBK" w:cs="方正仿宋_GBK"/>
          <w:b w:val="0"/>
          <w:bCs/>
          <w:kern w:val="0"/>
          <w:sz w:val="28"/>
          <w:szCs w:val="28"/>
        </w:rPr>
        <w:t>不足1小时的按1小时计</w:t>
      </w:r>
      <w:r>
        <w:rPr>
          <w:rFonts w:hint="eastAsia" w:ascii="方正仿宋_GBK" w:hAnsi="方正仿宋_GBK" w:eastAsia="方正仿宋_GBK" w:cs="方正仿宋_GBK"/>
          <w:b w:val="0"/>
          <w:bCs/>
          <w:kern w:val="0"/>
          <w:sz w:val="28"/>
          <w:szCs w:val="28"/>
          <w:lang w:eastAsia="zh-CN"/>
        </w:rPr>
        <w:t>费（含首</w:t>
      </w:r>
      <w:r>
        <w:rPr>
          <w:rFonts w:hint="eastAsia" w:ascii="方正仿宋_GBK" w:hAnsi="方正仿宋_GBK" w:eastAsia="方正仿宋_GBK" w:cs="方正仿宋_GBK"/>
          <w:b w:val="0"/>
          <w:bCs/>
          <w:kern w:val="0"/>
          <w:sz w:val="28"/>
          <w:szCs w:val="28"/>
          <w:lang w:val="en-US" w:eastAsia="zh-CN"/>
        </w:rPr>
        <w:t>600分钟免费时间</w:t>
      </w:r>
      <w:r>
        <w:rPr>
          <w:rFonts w:hint="eastAsia" w:ascii="方正仿宋_GBK" w:hAnsi="方正仿宋_GBK" w:eastAsia="方正仿宋_GBK" w:cs="方正仿宋_GBK"/>
          <w:b w:val="0"/>
          <w:bCs/>
          <w:kern w:val="0"/>
          <w:sz w:val="28"/>
          <w:szCs w:val="28"/>
          <w:lang w:eastAsia="zh-CN"/>
        </w:rPr>
        <w:t>）</w:t>
      </w:r>
      <w:r>
        <w:rPr>
          <w:rFonts w:hint="eastAsia" w:ascii="方正仿宋_GBK" w:hAnsi="方正仿宋_GBK" w:eastAsia="方正仿宋_GBK" w:cs="方正仿宋_GBK"/>
          <w:b w:val="0"/>
          <w:bCs/>
          <w:kern w:val="0"/>
          <w:sz w:val="28"/>
          <w:szCs w:val="28"/>
        </w:rPr>
        <w:t>，</w:t>
      </w:r>
      <w:r>
        <w:rPr>
          <w:rFonts w:hint="eastAsia" w:ascii="方正仿宋_GBK" w:hAnsi="方正仿宋_GBK" w:eastAsia="方正仿宋_GBK" w:cs="方正仿宋_GBK"/>
          <w:b w:val="0"/>
          <w:bCs/>
          <w:kern w:val="0"/>
          <w:sz w:val="28"/>
          <w:szCs w:val="28"/>
          <w:lang w:eastAsia="zh-CN"/>
        </w:rPr>
        <w:t>超过</w:t>
      </w:r>
      <w:r>
        <w:rPr>
          <w:rFonts w:hint="eastAsia" w:ascii="方正仿宋_GBK" w:hAnsi="方正仿宋_GBK" w:eastAsia="方正仿宋_GBK" w:cs="方正仿宋_GBK"/>
          <w:b w:val="0"/>
          <w:bCs/>
          <w:kern w:val="0"/>
          <w:sz w:val="28"/>
          <w:szCs w:val="28"/>
          <w:lang w:val="en-US" w:eastAsia="zh-CN"/>
        </w:rPr>
        <w:t>1小时后</w:t>
      </w:r>
      <w:r>
        <w:rPr>
          <w:rFonts w:hint="eastAsia" w:ascii="方正仿宋_GBK" w:hAnsi="方正仿宋_GBK" w:eastAsia="方正仿宋_GBK" w:cs="方正仿宋_GBK"/>
          <w:b w:val="0"/>
          <w:bCs/>
          <w:kern w:val="0"/>
          <w:sz w:val="28"/>
          <w:szCs w:val="28"/>
        </w:rPr>
        <w:t>不足30分钟的按30分钟计</w:t>
      </w:r>
      <w:r>
        <w:rPr>
          <w:rFonts w:hint="eastAsia" w:ascii="方正仿宋_GBK" w:hAnsi="方正仿宋_GBK" w:eastAsia="方正仿宋_GBK" w:cs="方正仿宋_GBK"/>
          <w:b w:val="0"/>
          <w:bCs/>
          <w:color w:val="auto"/>
          <w:kern w:val="0"/>
          <w:sz w:val="28"/>
          <w:szCs w:val="28"/>
          <w:lang w:eastAsia="zh-CN"/>
        </w:rPr>
        <w:t>费。</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619" w:leftChars="-295" w:firstLine="562" w:firstLineChars="200"/>
        <w:jc w:val="left"/>
        <w:textAlignment w:val="auto"/>
        <w:rPr>
          <w:rFonts w:hint="eastAsia" w:ascii="方正仿宋_GBK" w:hAnsi="方正仿宋_GBK" w:eastAsia="方正仿宋_GBK" w:cs="方正仿宋_GBK"/>
          <w:b/>
          <w:bCs w:val="0"/>
          <w:color w:val="auto"/>
          <w:kern w:val="0"/>
          <w:sz w:val="28"/>
          <w:szCs w:val="28"/>
          <w:lang w:eastAsia="zh-CN"/>
        </w:rPr>
      </w:pPr>
      <w:r>
        <w:rPr>
          <w:rFonts w:hint="eastAsia" w:ascii="方正仿宋_GBK" w:hAnsi="方正仿宋_GBK" w:eastAsia="方正仿宋_GBK" w:cs="方正仿宋_GBK"/>
          <w:b/>
          <w:bCs w:val="0"/>
          <w:color w:val="auto"/>
          <w:kern w:val="0"/>
          <w:sz w:val="28"/>
          <w:szCs w:val="28"/>
          <w:lang w:val="en-US" w:eastAsia="zh-CN"/>
        </w:rPr>
        <w:t>4.</w:t>
      </w:r>
      <w:r>
        <w:rPr>
          <w:rFonts w:hint="eastAsia" w:ascii="方正仿宋_GBK" w:hAnsi="方正仿宋_GBK" w:eastAsia="方正仿宋_GBK" w:cs="方正仿宋_GBK"/>
          <w:b/>
          <w:bCs w:val="0"/>
          <w:color w:val="auto"/>
          <w:kern w:val="0"/>
          <w:sz w:val="28"/>
          <w:szCs w:val="28"/>
        </w:rPr>
        <w:t>计费时间以24小时为一个周期</w:t>
      </w:r>
      <w:r>
        <w:rPr>
          <w:rFonts w:hint="eastAsia" w:ascii="方正仿宋_GBK" w:hAnsi="方正仿宋_GBK" w:eastAsia="方正仿宋_GBK" w:cs="方正仿宋_GBK"/>
          <w:b/>
          <w:bCs w:val="0"/>
          <w:color w:val="auto"/>
          <w:kern w:val="0"/>
          <w:sz w:val="28"/>
          <w:szCs w:val="28"/>
          <w:lang w:val="en-US" w:eastAsia="zh-CN"/>
        </w:rPr>
        <w:t>。</w:t>
      </w:r>
      <w:r>
        <w:rPr>
          <w:rFonts w:hint="eastAsia" w:ascii="方正仿宋_GBK" w:hAnsi="方正仿宋_GBK" w:eastAsia="方正仿宋_GBK" w:cs="方正仿宋_GBK"/>
          <w:b/>
          <w:bCs w:val="0"/>
          <w:color w:val="auto"/>
          <w:kern w:val="0"/>
          <w:sz w:val="28"/>
          <w:szCs w:val="28"/>
          <w:lang w:eastAsia="zh-CN"/>
        </w:rPr>
        <w:t>在第一、</w:t>
      </w:r>
      <w:r>
        <w:rPr>
          <w:rFonts w:hint="eastAsia" w:ascii="方正仿宋_GBK" w:hAnsi="方正仿宋_GBK" w:eastAsia="方正仿宋_GBK" w:cs="方正仿宋_GBK"/>
          <w:b/>
          <w:bCs w:val="0"/>
          <w:color w:val="auto"/>
          <w:kern w:val="0"/>
          <w:sz w:val="28"/>
          <w:szCs w:val="28"/>
          <w:lang w:val="en-US" w:eastAsia="zh-CN"/>
        </w:rPr>
        <w:t>第二</w:t>
      </w:r>
      <w:r>
        <w:rPr>
          <w:rFonts w:hint="eastAsia" w:ascii="方正仿宋_GBK" w:hAnsi="方正仿宋_GBK" w:eastAsia="方正仿宋_GBK" w:cs="方正仿宋_GBK"/>
          <w:b/>
          <w:bCs w:val="0"/>
          <w:color w:val="auto"/>
          <w:kern w:val="0"/>
          <w:sz w:val="28"/>
          <w:szCs w:val="28"/>
          <w:lang w:eastAsia="zh-CN"/>
        </w:rPr>
        <w:t>个周期内，一类区域累计收费总额不超过</w:t>
      </w:r>
      <w:r>
        <w:rPr>
          <w:rFonts w:hint="eastAsia" w:ascii="方正仿宋_GBK" w:hAnsi="方正仿宋_GBK" w:eastAsia="方正仿宋_GBK" w:cs="方正仿宋_GBK"/>
          <w:b/>
          <w:bCs w:val="0"/>
          <w:color w:val="auto"/>
          <w:kern w:val="0"/>
          <w:sz w:val="28"/>
          <w:szCs w:val="28"/>
          <w:lang w:val="en-US" w:eastAsia="zh-CN"/>
        </w:rPr>
        <w:t>30元/辆.次，二类区域</w:t>
      </w:r>
      <w:r>
        <w:rPr>
          <w:rFonts w:hint="eastAsia" w:ascii="方正仿宋_GBK" w:hAnsi="方正仿宋_GBK" w:eastAsia="方正仿宋_GBK" w:cs="方正仿宋_GBK"/>
          <w:b/>
          <w:bCs w:val="0"/>
          <w:color w:val="auto"/>
          <w:kern w:val="0"/>
          <w:sz w:val="28"/>
          <w:szCs w:val="28"/>
          <w:lang w:eastAsia="zh-CN"/>
        </w:rPr>
        <w:t>累计收费总额不超过</w:t>
      </w:r>
      <w:r>
        <w:rPr>
          <w:rFonts w:hint="eastAsia" w:ascii="方正仿宋_GBK" w:hAnsi="方正仿宋_GBK" w:eastAsia="方正仿宋_GBK" w:cs="方正仿宋_GBK"/>
          <w:b/>
          <w:bCs w:val="0"/>
          <w:color w:val="auto"/>
          <w:kern w:val="0"/>
          <w:sz w:val="28"/>
          <w:szCs w:val="28"/>
          <w:lang w:val="en-US" w:eastAsia="zh-CN"/>
        </w:rPr>
        <w:t>22元/辆.次；为避免长期占用路内停车位，一次停车超过两个周期的，从第三个周期开始，计费标准和最高限价按上表标准翻倍计算，以此类推。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400" w:firstLine="840" w:firstLineChars="300"/>
        <w:jc w:val="left"/>
        <w:textAlignment w:val="auto"/>
        <w:rPr>
          <w:rFonts w:hint="eastAsia" w:ascii="方正仿宋_GBK" w:hAnsi="方正仿宋_GBK" w:eastAsia="方正仿宋_GBK" w:cs="方正仿宋_GBK"/>
          <w:b w:val="0"/>
          <w:bCs/>
          <w:color w:val="auto"/>
          <w:kern w:val="0"/>
          <w:sz w:val="28"/>
          <w:szCs w:val="28"/>
          <w:lang w:val="en-US" w:eastAsia="zh-CN"/>
        </w:rPr>
      </w:pPr>
      <w:r>
        <w:rPr>
          <w:rFonts w:hint="eastAsia" w:ascii="方正仿宋_GBK" w:hAnsi="方正仿宋_GBK" w:eastAsia="方正仿宋_GBK" w:cs="方正仿宋_GBK"/>
          <w:b w:val="0"/>
          <w:bCs/>
          <w:color w:val="auto"/>
          <w:kern w:val="0"/>
          <w:sz w:val="28"/>
          <w:szCs w:val="28"/>
          <w:lang w:val="en-US" w:eastAsia="zh-CN"/>
        </w:rPr>
        <w:t>5.</w:t>
      </w:r>
      <w:r>
        <w:rPr>
          <w:rFonts w:hint="eastAsia" w:ascii="方正仿宋_GBK" w:hAnsi="方正仿宋_GBK" w:eastAsia="方正仿宋_GBK" w:cs="方正仿宋_GBK"/>
          <w:b w:val="0"/>
          <w:bCs/>
          <w:color w:val="auto"/>
          <w:kern w:val="0"/>
          <w:sz w:val="28"/>
          <w:szCs w:val="28"/>
        </w:rPr>
        <w:t>同一车辆24小时内重复进出</w:t>
      </w:r>
      <w:r>
        <w:rPr>
          <w:rFonts w:hint="eastAsia" w:ascii="方正仿宋_GBK" w:hAnsi="方正仿宋_GBK" w:eastAsia="方正仿宋_GBK" w:cs="方正仿宋_GBK"/>
          <w:b w:val="0"/>
          <w:bCs/>
          <w:color w:val="auto"/>
          <w:kern w:val="0"/>
          <w:sz w:val="28"/>
          <w:szCs w:val="28"/>
          <w:lang w:eastAsia="zh-CN"/>
        </w:rPr>
        <w:t>收费</w:t>
      </w:r>
      <w:r>
        <w:rPr>
          <w:rFonts w:hint="eastAsia" w:ascii="方正仿宋_GBK" w:hAnsi="方正仿宋_GBK" w:eastAsia="方正仿宋_GBK" w:cs="方正仿宋_GBK"/>
          <w:b w:val="0"/>
          <w:bCs/>
          <w:color w:val="auto"/>
          <w:kern w:val="0"/>
          <w:sz w:val="28"/>
          <w:szCs w:val="28"/>
        </w:rPr>
        <w:t>路段停放的将重复计费。</w:t>
      </w:r>
    </w:p>
    <w:p>
      <w:pPr>
        <w:keepNext w:val="0"/>
        <w:keepLines w:val="0"/>
        <w:pageBreakBefore w:val="0"/>
        <w:numPr>
          <w:ilvl w:val="0"/>
          <w:numId w:val="0"/>
        </w:numPr>
        <w:kinsoku/>
        <w:wordWrap/>
        <w:overflowPunct/>
        <w:topLinePunct w:val="0"/>
        <w:autoSpaceDE/>
        <w:autoSpaceDN/>
        <w:bidi w:val="0"/>
        <w:adjustRightInd/>
        <w:snapToGrid/>
        <w:spacing w:line="500" w:lineRule="exact"/>
        <w:ind w:left="-598" w:leftChars="-285" w:firstLine="560" w:firstLineChars="200"/>
        <w:jc w:val="left"/>
        <w:textAlignment w:val="auto"/>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color w:val="auto"/>
          <w:kern w:val="0"/>
          <w:sz w:val="28"/>
          <w:szCs w:val="28"/>
          <w:lang w:val="en-US" w:eastAsia="zh-CN"/>
        </w:rPr>
        <w:t>6</w:t>
      </w:r>
      <w:r>
        <w:rPr>
          <w:rFonts w:hint="eastAsia" w:ascii="方正仿宋_GBK" w:hAnsi="方正仿宋_GBK" w:eastAsia="方正仿宋_GBK" w:cs="方正仿宋_GBK"/>
          <w:b w:val="0"/>
          <w:bCs/>
          <w:color w:val="auto"/>
          <w:kern w:val="0"/>
          <w:sz w:val="28"/>
          <w:szCs w:val="28"/>
        </w:rPr>
        <w:t>.停放服务收费按实际占用停车泊位数计费。</w:t>
      </w:r>
    </w:p>
    <w:p>
      <w:pPr>
        <w:keepNext w:val="0"/>
        <w:keepLines w:val="0"/>
        <w:pageBreakBefore w:val="0"/>
        <w:numPr>
          <w:ilvl w:val="0"/>
          <w:numId w:val="0"/>
        </w:numPr>
        <w:kinsoku/>
        <w:wordWrap/>
        <w:overflowPunct/>
        <w:topLinePunct w:val="0"/>
        <w:autoSpaceDE/>
        <w:autoSpaceDN/>
        <w:bidi w:val="0"/>
        <w:adjustRightInd/>
        <w:snapToGrid/>
        <w:spacing w:line="500" w:lineRule="exact"/>
        <w:ind w:left="-598" w:leftChars="-285" w:firstLine="560" w:firstLineChars="200"/>
        <w:jc w:val="left"/>
        <w:textAlignment w:val="auto"/>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lang w:val="en-US" w:eastAsia="zh-CN"/>
        </w:rPr>
        <w:t>7</w:t>
      </w:r>
      <w:r>
        <w:rPr>
          <w:rFonts w:hint="eastAsia" w:ascii="方正仿宋_GBK" w:hAnsi="方正仿宋_GBK" w:eastAsia="方正仿宋_GBK" w:cs="方正仿宋_GBK"/>
          <w:b w:val="0"/>
          <w:bCs/>
          <w:kern w:val="0"/>
          <w:sz w:val="28"/>
          <w:szCs w:val="28"/>
          <w:lang w:eastAsia="zh-CN"/>
        </w:rPr>
        <w:t>.</w:t>
      </w:r>
      <w:r>
        <w:rPr>
          <w:rFonts w:hint="eastAsia" w:ascii="方正仿宋_GBK" w:hAnsi="方正仿宋_GBK" w:eastAsia="方正仿宋_GBK" w:cs="方正仿宋_GBK"/>
          <w:b w:val="0"/>
          <w:bCs/>
          <w:kern w:val="0"/>
          <w:sz w:val="28"/>
          <w:szCs w:val="28"/>
        </w:rPr>
        <w:t>军警车辆、实施救助的医院救护车、市政工程抢修车辆、救灾抢险车辆以及法律法规规定的其他应当免收机动车停放服务费的车辆免费。</w:t>
      </w:r>
    </w:p>
    <w:p>
      <w:pPr>
        <w:pStyle w:val="2"/>
        <w:rPr>
          <w:rFonts w:hint="eastAsia" w:ascii="方正仿宋_GBK" w:hAnsi="方正仿宋_GBK" w:eastAsia="方正仿宋_GBK" w:cs="方正仿宋_GBK"/>
          <w:sz w:val="32"/>
          <w:szCs w:val="32"/>
          <w:lang w:eastAsia="zh-CN" w:bidi="ar-SA"/>
        </w:rPr>
      </w:pPr>
      <w:r>
        <w:rPr>
          <w:rFonts w:hint="eastAsia" w:ascii="方正仿宋_GBK" w:hAnsi="方正仿宋_GBK" w:eastAsia="方正仿宋_GBK" w:cs="方正仿宋_GBK"/>
          <w:sz w:val="32"/>
          <w:szCs w:val="32"/>
          <w:lang w:eastAsia="zh-CN" w:bidi="ar-SA"/>
        </w:rPr>
        <w:drawing>
          <wp:inline distT="0" distB="0" distL="114300" distR="114300">
            <wp:extent cx="7786370" cy="5654040"/>
            <wp:effectExtent l="0" t="0" r="3810" b="5080"/>
            <wp:docPr id="2" name="图片 2" descr="附件3：收费区域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3：收费区域示意图"/>
                    <pic:cNvPicPr>
                      <a:picLocks noChangeAspect="1"/>
                    </pic:cNvPicPr>
                  </pic:nvPicPr>
                  <pic:blipFill>
                    <a:blip r:embed="rId5"/>
                    <a:stretch>
                      <a:fillRect/>
                    </a:stretch>
                  </pic:blipFill>
                  <pic:spPr>
                    <a:xfrm rot="5400000">
                      <a:off x="0" y="0"/>
                      <a:ext cx="7786370" cy="5654040"/>
                    </a:xfrm>
                    <a:prstGeom prst="rect">
                      <a:avLst/>
                    </a:prstGeom>
                  </pic:spPr>
                </pic:pic>
              </a:graphicData>
            </a:graphic>
          </wp:inline>
        </w:drawing>
      </w:r>
    </w:p>
    <w:p>
      <w:pPr>
        <w:rPr>
          <w:rFonts w:hint="eastAsia" w:ascii="方正仿宋_GBK" w:hAnsi="方正仿宋_GBK" w:eastAsia="方正仿宋_GBK" w:cs="方正仿宋_GBK"/>
          <w:sz w:val="32"/>
          <w:szCs w:val="32"/>
          <w:lang w:eastAsia="zh-CN" w:bidi="ar-SA"/>
        </w:rPr>
      </w:pPr>
    </w:p>
    <w:p>
      <w:pPr>
        <w:rPr>
          <w:rFonts w:hint="eastAsia" w:ascii="方正仿宋_GBK" w:hAnsi="方正仿宋_GBK" w:eastAsia="方正仿宋_GBK" w:cs="方正仿宋_GBK"/>
          <w:b w:val="0"/>
          <w:bCs w:val="0"/>
          <w:sz w:val="32"/>
          <w:szCs w:val="32"/>
        </w:rPr>
      </w:pPr>
    </w:p>
    <w:p>
      <w:pP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附件</w:t>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w:t>
      </w:r>
    </w:p>
    <w:p>
      <w:pPr>
        <w:rPr>
          <w:rFonts w:hint="eastAsia"/>
          <w:b/>
          <w:bCs/>
          <w:szCs w:val="21"/>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石湾镇智慧停车系统项目停放服务收费</w:t>
      </w:r>
    </w:p>
    <w:p>
      <w:pPr>
        <w:jc w:val="center"/>
        <w:rPr>
          <w:rFonts w:hint="eastAsia"/>
          <w:b/>
          <w:bCs/>
          <w:sz w:val="44"/>
          <w:szCs w:val="44"/>
        </w:rPr>
      </w:pPr>
      <w:r>
        <w:rPr>
          <w:rFonts w:hint="eastAsia" w:ascii="方正小标宋_GBK" w:hAnsi="方正小标宋_GBK" w:eastAsia="方正小标宋_GBK" w:cs="方正小标宋_GBK"/>
          <w:b/>
          <w:bCs/>
          <w:sz w:val="44"/>
          <w:szCs w:val="44"/>
        </w:rPr>
        <w:t>泊位数汇总表</w:t>
      </w:r>
    </w:p>
    <w:p>
      <w:pPr>
        <w:rPr>
          <w:rFonts w:hint="eastAsia"/>
          <w:b/>
          <w:bCs/>
          <w:szCs w:val="21"/>
        </w:rPr>
      </w:pPr>
      <w:bookmarkStart w:id="0" w:name="_GoBack"/>
      <w:bookmarkEnd w:id="0"/>
    </w:p>
    <w:p>
      <w:pPr>
        <w:rPr>
          <w:rFonts w:hint="eastAsia"/>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博罗县石湾镇32条路段拟实行道路临时泊位机动车停放服务收费，停车泊位数量共计5539个。上述路段和停车泊位将分为两个收费片区，包括：（一）、旧城区（18条路段、3100个停车泊位）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（二）、新城区（14条路段、2439个停车泊位）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bCs/>
          <w:sz w:val="28"/>
          <w:szCs w:val="36"/>
        </w:rPr>
      </w:pPr>
      <w:r>
        <w:rPr>
          <w:rFonts w:hint="eastAsia" w:ascii="方正仿宋_GBK" w:hAnsi="方正仿宋_GBK" w:eastAsia="方正仿宋_GBK" w:cs="方正仿宋_GBK"/>
          <w:sz w:val="28"/>
          <w:szCs w:val="36"/>
        </w:rPr>
        <w:t>具体情况统计如下：</w:t>
      </w:r>
    </w:p>
    <w:p>
      <w:pPr>
        <w:ind w:firstLine="562"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b/>
          <w:bCs/>
          <w:sz w:val="28"/>
          <w:szCs w:val="36"/>
        </w:rPr>
        <w:t>（一）、旧城区</w:t>
      </w:r>
      <w:r>
        <w:rPr>
          <w:rFonts w:hint="eastAsia" w:ascii="方正仿宋_GBK" w:hAnsi="方正仿宋_GBK" w:eastAsia="方正仿宋_GBK" w:cs="方正仿宋_GBK"/>
          <w:sz w:val="28"/>
          <w:szCs w:val="36"/>
        </w:rPr>
        <w:t>（18条路段、3100个停车泊位）。</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74"/>
        <w:gridCol w:w="1475"/>
        <w:gridCol w:w="1290"/>
        <w:gridCol w:w="1298"/>
        <w:gridCol w:w="186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846" w:type="dxa"/>
            <w:noWrap w:val="0"/>
            <w:vAlign w:val="center"/>
          </w:tcPr>
          <w:p>
            <w:pPr>
              <w:widowControl/>
              <w:jc w:val="center"/>
              <w:rPr>
                <w:sz w:val="28"/>
                <w:szCs w:val="36"/>
              </w:rPr>
            </w:pPr>
            <w:r>
              <w:rPr>
                <w:rFonts w:hint="eastAsia" w:ascii="宋体" w:hAnsi="宋体" w:cs="宋体"/>
                <w:b/>
                <w:bCs/>
                <w:color w:val="000000"/>
                <w:kern w:val="0"/>
                <w:szCs w:val="28"/>
              </w:rPr>
              <w:t>片区</w:t>
            </w:r>
          </w:p>
        </w:tc>
        <w:tc>
          <w:tcPr>
            <w:tcW w:w="774"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序号</w:t>
            </w:r>
          </w:p>
        </w:tc>
        <w:tc>
          <w:tcPr>
            <w:tcW w:w="1475"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路段名称</w:t>
            </w:r>
          </w:p>
        </w:tc>
        <w:tc>
          <w:tcPr>
            <w:tcW w:w="1290"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设置停车位（个）</w:t>
            </w:r>
          </w:p>
        </w:tc>
        <w:tc>
          <w:tcPr>
            <w:tcW w:w="1298" w:type="dxa"/>
            <w:noWrap w:val="0"/>
            <w:vAlign w:val="center"/>
          </w:tcPr>
          <w:p>
            <w:pPr>
              <w:widowControl/>
              <w:jc w:val="center"/>
              <w:rPr>
                <w:rFonts w:hint="eastAsia" w:ascii="宋体" w:hAnsi="宋体" w:cs="宋体"/>
                <w:b/>
                <w:bCs/>
                <w:color w:val="000000"/>
                <w:kern w:val="0"/>
                <w:szCs w:val="28"/>
              </w:rPr>
            </w:pPr>
            <w:r>
              <w:rPr>
                <w:rFonts w:hint="eastAsia" w:ascii="宋体" w:hAnsi="宋体" w:cs="宋体"/>
                <w:b/>
                <w:bCs/>
                <w:color w:val="000000"/>
                <w:kern w:val="0"/>
                <w:szCs w:val="28"/>
              </w:rPr>
              <w:t>准停时段</w:t>
            </w:r>
          </w:p>
        </w:tc>
        <w:tc>
          <w:tcPr>
            <w:tcW w:w="1862"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车位形式</w:t>
            </w:r>
          </w:p>
        </w:tc>
        <w:tc>
          <w:tcPr>
            <w:tcW w:w="1238"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收费类型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restart"/>
            <w:noWrap w:val="0"/>
            <w:vAlign w:val="center"/>
          </w:tcPr>
          <w:p>
            <w:pPr>
              <w:widowControl/>
              <w:jc w:val="center"/>
              <w:rPr>
                <w:rFonts w:hint="eastAsia" w:ascii="宋体" w:hAnsi="宋体" w:cs="宋体"/>
                <w:b/>
                <w:bCs/>
                <w:color w:val="000000"/>
                <w:kern w:val="0"/>
                <w:szCs w:val="28"/>
              </w:rPr>
            </w:pPr>
            <w:r>
              <w:rPr>
                <w:rFonts w:hint="eastAsia" w:ascii="宋体" w:hAnsi="宋体" w:cs="宋体"/>
                <w:b/>
                <w:bCs/>
                <w:color w:val="000000"/>
                <w:kern w:val="0"/>
                <w:szCs w:val="28"/>
              </w:rPr>
              <w:t>旧</w:t>
            </w:r>
          </w:p>
          <w:p>
            <w:pPr>
              <w:widowControl/>
              <w:jc w:val="center"/>
              <w:rPr>
                <w:rFonts w:hint="eastAsia" w:ascii="宋体" w:hAnsi="宋体" w:cs="宋体"/>
                <w:b/>
                <w:bCs/>
                <w:color w:val="000000"/>
                <w:kern w:val="0"/>
                <w:szCs w:val="28"/>
              </w:rPr>
            </w:pPr>
          </w:p>
          <w:p>
            <w:pPr>
              <w:widowControl/>
              <w:jc w:val="center"/>
              <w:rPr>
                <w:rFonts w:hint="eastAsia" w:ascii="宋体" w:hAnsi="宋体" w:cs="宋体"/>
                <w:b/>
                <w:bCs/>
                <w:color w:val="000000"/>
                <w:kern w:val="0"/>
                <w:szCs w:val="28"/>
              </w:rPr>
            </w:pPr>
            <w:r>
              <w:rPr>
                <w:rFonts w:hint="eastAsia" w:ascii="宋体" w:hAnsi="宋体" w:cs="宋体"/>
                <w:b/>
                <w:bCs/>
                <w:color w:val="000000"/>
                <w:kern w:val="0"/>
                <w:szCs w:val="28"/>
              </w:rPr>
              <w:t>城</w:t>
            </w:r>
          </w:p>
          <w:p>
            <w:pPr>
              <w:widowControl/>
              <w:jc w:val="center"/>
              <w:rPr>
                <w:rFonts w:hint="eastAsia" w:ascii="宋体" w:hAnsi="宋体" w:cs="宋体"/>
                <w:b/>
                <w:bCs/>
                <w:color w:val="000000"/>
                <w:kern w:val="0"/>
                <w:szCs w:val="28"/>
              </w:rPr>
            </w:pPr>
          </w:p>
          <w:p>
            <w:pPr>
              <w:widowControl/>
              <w:jc w:val="center"/>
              <w:rPr>
                <w:sz w:val="28"/>
                <w:szCs w:val="36"/>
              </w:rPr>
            </w:pPr>
            <w:r>
              <w:rPr>
                <w:rFonts w:hint="eastAsia" w:ascii="宋体" w:hAnsi="宋体" w:cs="宋体"/>
                <w:b/>
                <w:bCs/>
                <w:color w:val="000000"/>
                <w:kern w:val="0"/>
                <w:szCs w:val="28"/>
              </w:rPr>
              <w:t>区</w:t>
            </w: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明月一路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397</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2</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长堤东路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60</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3</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安居路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144</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4</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历山路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171</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5</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世泽路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96</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6</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江滨西路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133</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7</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东兴路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24</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8</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清湾路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120</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9</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湾湖东路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122</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10</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建设西路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329</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11</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红海路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226</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12</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永康西路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224</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13</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儒雅路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138</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14</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湾湖西路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195</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15</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石湾公园</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143</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16</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宏明西路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198</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17</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金叶华府</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134</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18</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建设中路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246</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gridSpan w:val="2"/>
            <w:noWrap w:val="0"/>
            <w:vAlign w:val="center"/>
          </w:tcPr>
          <w:p>
            <w:pPr>
              <w:widowControl/>
              <w:jc w:val="center"/>
              <w:rPr>
                <w:rFonts w:hint="eastAsia" w:ascii="宋体" w:hAnsi="宋体" w:cs="宋体"/>
                <w:b/>
                <w:color w:val="000000"/>
                <w:kern w:val="0"/>
                <w:szCs w:val="21"/>
              </w:rPr>
            </w:pPr>
            <w:r>
              <w:rPr>
                <w:rFonts w:hint="eastAsia" w:ascii="宋体" w:hAnsi="宋体"/>
                <w:b/>
                <w:szCs w:val="21"/>
              </w:rPr>
              <w:t>片区小计</w:t>
            </w:r>
          </w:p>
        </w:tc>
        <w:tc>
          <w:tcPr>
            <w:tcW w:w="1475" w:type="dxa"/>
            <w:noWrap w:val="0"/>
            <w:vAlign w:val="center"/>
          </w:tcPr>
          <w:p>
            <w:pPr>
              <w:widowControl/>
              <w:jc w:val="center"/>
              <w:rPr>
                <w:rFonts w:hint="eastAsia" w:ascii="宋体" w:hAnsi="宋体" w:cs="宋体"/>
                <w:color w:val="000000"/>
                <w:kern w:val="0"/>
                <w:szCs w:val="28"/>
              </w:rPr>
            </w:pPr>
          </w:p>
        </w:tc>
        <w:tc>
          <w:tcPr>
            <w:tcW w:w="1290" w:type="dxa"/>
            <w:noWrap w:val="0"/>
            <w:vAlign w:val="center"/>
          </w:tcPr>
          <w:p>
            <w:pPr>
              <w:widowControl/>
              <w:jc w:val="center"/>
              <w:rPr>
                <w:rFonts w:hint="eastAsia" w:ascii="宋体" w:hAnsi="宋体" w:cs="宋体"/>
                <w:b/>
                <w:kern w:val="0"/>
                <w:szCs w:val="28"/>
              </w:rPr>
            </w:pPr>
            <w:r>
              <w:rPr>
                <w:rFonts w:hint="eastAsia" w:ascii="宋体" w:hAnsi="宋体" w:cs="宋体"/>
                <w:b/>
                <w:kern w:val="0"/>
                <w:szCs w:val="28"/>
              </w:rPr>
              <w:t>3100</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p>
        </w:tc>
        <w:tc>
          <w:tcPr>
            <w:tcW w:w="1238" w:type="dxa"/>
            <w:noWrap w:val="0"/>
            <w:vAlign w:val="center"/>
          </w:tcPr>
          <w:p>
            <w:pPr>
              <w:widowControl/>
              <w:jc w:val="center"/>
              <w:rPr>
                <w:rFonts w:hint="eastAsia" w:ascii="宋体" w:hAnsi="宋体" w:cs="宋体"/>
                <w:color w:val="000000"/>
                <w:kern w:val="0"/>
                <w:szCs w:val="28"/>
              </w:rPr>
            </w:pPr>
          </w:p>
        </w:tc>
      </w:tr>
    </w:tbl>
    <w:p>
      <w:pPr>
        <w:rPr>
          <w:rFonts w:hint="eastAsia"/>
          <w:szCs w:val="21"/>
        </w:rPr>
      </w:pPr>
    </w:p>
    <w:p>
      <w:pPr>
        <w:rPr>
          <w:rFonts w:hint="eastAsia"/>
          <w:szCs w:val="21"/>
        </w:rPr>
      </w:pPr>
    </w:p>
    <w:p>
      <w:pPr>
        <w:ind w:firstLine="562"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b/>
          <w:bCs/>
          <w:sz w:val="28"/>
          <w:szCs w:val="36"/>
        </w:rPr>
        <w:t>（二）、新城区</w:t>
      </w:r>
      <w:r>
        <w:rPr>
          <w:rFonts w:hint="eastAsia" w:ascii="方正仿宋_GBK" w:hAnsi="方正仿宋_GBK" w:eastAsia="方正仿宋_GBK" w:cs="方正仿宋_GBK"/>
          <w:sz w:val="28"/>
          <w:szCs w:val="36"/>
        </w:rPr>
        <w:t>（14条路段、2439个停车泊位）。</w:t>
      </w:r>
    </w:p>
    <w:p>
      <w:pPr>
        <w:rPr>
          <w:rFonts w:hint="eastAsia"/>
          <w:sz w:val="24"/>
          <w:szCs w:val="32"/>
        </w:rPr>
      </w:pPr>
    </w:p>
    <w:tbl>
      <w:tblPr>
        <w:tblStyle w:val="6"/>
        <w:tblW w:w="87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74"/>
        <w:gridCol w:w="1475"/>
        <w:gridCol w:w="1290"/>
        <w:gridCol w:w="1298"/>
        <w:gridCol w:w="186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6"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片区</w:t>
            </w:r>
          </w:p>
        </w:tc>
        <w:tc>
          <w:tcPr>
            <w:tcW w:w="774"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序号</w:t>
            </w:r>
          </w:p>
        </w:tc>
        <w:tc>
          <w:tcPr>
            <w:tcW w:w="1475"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路段名称</w:t>
            </w:r>
          </w:p>
        </w:tc>
        <w:tc>
          <w:tcPr>
            <w:tcW w:w="1290"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设置停车位（个）</w:t>
            </w:r>
          </w:p>
        </w:tc>
        <w:tc>
          <w:tcPr>
            <w:tcW w:w="1298" w:type="dxa"/>
            <w:noWrap w:val="0"/>
            <w:vAlign w:val="center"/>
          </w:tcPr>
          <w:p>
            <w:pPr>
              <w:widowControl/>
              <w:jc w:val="center"/>
              <w:rPr>
                <w:rFonts w:hint="eastAsia" w:ascii="宋体" w:hAnsi="宋体" w:cs="宋体"/>
                <w:b/>
                <w:bCs/>
                <w:color w:val="000000"/>
                <w:kern w:val="0"/>
                <w:szCs w:val="28"/>
              </w:rPr>
            </w:pPr>
            <w:r>
              <w:rPr>
                <w:rFonts w:hint="eastAsia" w:ascii="宋体" w:hAnsi="宋体" w:cs="宋体"/>
                <w:b/>
                <w:bCs/>
                <w:color w:val="000000"/>
                <w:kern w:val="0"/>
                <w:szCs w:val="28"/>
              </w:rPr>
              <w:t>准停时段</w:t>
            </w:r>
          </w:p>
        </w:tc>
        <w:tc>
          <w:tcPr>
            <w:tcW w:w="1862"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车位形式</w:t>
            </w:r>
          </w:p>
        </w:tc>
        <w:tc>
          <w:tcPr>
            <w:tcW w:w="1238" w:type="dxa"/>
            <w:noWrap w:val="0"/>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收费类型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restart"/>
            <w:noWrap w:val="0"/>
            <w:textDirection w:val="tbRlV"/>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新    城     区</w:t>
            </w: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建设东路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425</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2</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崇明路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73</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3</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兴业大道</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432</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4</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贤德西路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231</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5</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贤德东路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112</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6</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红旗一路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72</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7</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人民路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220</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8</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黄巢墩大道</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240</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9</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大湖路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93</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10</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偆湖路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85</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11</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广尾洲路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116</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12</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东明路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72</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13</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兴华路</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68</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6" w:type="dxa"/>
            <w:vMerge w:val="continue"/>
            <w:noWrap w:val="0"/>
            <w:vAlign w:val="center"/>
          </w:tcPr>
          <w:p>
            <w:pPr>
              <w:jc w:val="center"/>
              <w:rPr>
                <w:rFonts w:hint="eastAsia"/>
                <w:sz w:val="28"/>
                <w:szCs w:val="36"/>
              </w:rPr>
            </w:pPr>
          </w:p>
        </w:tc>
        <w:tc>
          <w:tcPr>
            <w:tcW w:w="774" w:type="dxa"/>
            <w:noWrap w:val="0"/>
            <w:vAlign w:val="center"/>
          </w:tcPr>
          <w:p>
            <w:pPr>
              <w:widowControl/>
              <w:jc w:val="center"/>
              <w:rPr>
                <w:rFonts w:ascii="宋体" w:hAnsi="宋体" w:cs="宋体"/>
                <w:color w:val="000000"/>
                <w:kern w:val="0"/>
                <w:szCs w:val="28"/>
              </w:rPr>
            </w:pPr>
            <w:r>
              <w:rPr>
                <w:rFonts w:hint="eastAsia" w:ascii="宋体" w:hAnsi="宋体" w:cs="宋体"/>
                <w:color w:val="000000"/>
                <w:kern w:val="0"/>
                <w:szCs w:val="28"/>
              </w:rPr>
              <w:t>14</w:t>
            </w:r>
          </w:p>
        </w:tc>
        <w:tc>
          <w:tcPr>
            <w:tcW w:w="1475" w:type="dxa"/>
            <w:noWrap w:val="0"/>
            <w:vAlign w:val="center"/>
          </w:tcPr>
          <w:p>
            <w:pPr>
              <w:widowControl/>
              <w:jc w:val="center"/>
              <w:rPr>
                <w:rFonts w:ascii="宋体" w:hAnsi="宋体" w:cs="宋体"/>
                <w:color w:val="000000"/>
                <w:kern w:val="0"/>
                <w:sz w:val="22"/>
                <w:szCs w:val="32"/>
              </w:rPr>
            </w:pPr>
            <w:r>
              <w:rPr>
                <w:rFonts w:hint="eastAsia" w:ascii="宋体" w:hAnsi="宋体" w:cs="宋体"/>
                <w:color w:val="000000"/>
                <w:kern w:val="0"/>
                <w:szCs w:val="28"/>
              </w:rPr>
              <w:t>新镇区预留</w:t>
            </w:r>
          </w:p>
        </w:tc>
        <w:tc>
          <w:tcPr>
            <w:tcW w:w="1290" w:type="dxa"/>
            <w:noWrap w:val="0"/>
            <w:vAlign w:val="center"/>
          </w:tcPr>
          <w:p>
            <w:pPr>
              <w:widowControl/>
              <w:jc w:val="center"/>
              <w:rPr>
                <w:rFonts w:ascii="宋体" w:hAnsi="宋体" w:cs="宋体"/>
                <w:color w:val="000000"/>
                <w:kern w:val="0"/>
                <w:sz w:val="22"/>
                <w:szCs w:val="32"/>
              </w:rPr>
            </w:pPr>
            <w:r>
              <w:rPr>
                <w:rFonts w:hint="eastAsia" w:ascii="宋体" w:hAnsi="宋体" w:cs="宋体"/>
                <w:kern w:val="0"/>
                <w:szCs w:val="28"/>
              </w:rPr>
              <w:t>200</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一字型直停</w:t>
            </w:r>
          </w:p>
        </w:tc>
        <w:tc>
          <w:tcPr>
            <w:tcW w:w="1238" w:type="dxa"/>
            <w:noWrap w:val="0"/>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gridSpan w:val="2"/>
            <w:noWrap w:val="0"/>
            <w:vAlign w:val="center"/>
          </w:tcPr>
          <w:p>
            <w:pPr>
              <w:widowControl/>
              <w:jc w:val="center"/>
              <w:rPr>
                <w:rFonts w:hint="eastAsia" w:ascii="宋体" w:hAnsi="宋体" w:cs="宋体"/>
                <w:color w:val="000000"/>
                <w:kern w:val="0"/>
                <w:szCs w:val="21"/>
              </w:rPr>
            </w:pPr>
            <w:r>
              <w:rPr>
                <w:rFonts w:hint="eastAsia" w:ascii="宋体" w:hAnsi="宋体"/>
                <w:b/>
                <w:szCs w:val="21"/>
              </w:rPr>
              <w:t>片区小计</w:t>
            </w:r>
          </w:p>
        </w:tc>
        <w:tc>
          <w:tcPr>
            <w:tcW w:w="1475" w:type="dxa"/>
            <w:noWrap w:val="0"/>
            <w:vAlign w:val="center"/>
          </w:tcPr>
          <w:p>
            <w:pPr>
              <w:widowControl/>
              <w:jc w:val="center"/>
              <w:rPr>
                <w:rFonts w:hint="eastAsia" w:ascii="宋体" w:hAnsi="宋体" w:cs="宋体"/>
                <w:color w:val="000000"/>
                <w:kern w:val="0"/>
                <w:szCs w:val="28"/>
              </w:rPr>
            </w:pPr>
          </w:p>
        </w:tc>
        <w:tc>
          <w:tcPr>
            <w:tcW w:w="1290" w:type="dxa"/>
            <w:noWrap w:val="0"/>
            <w:vAlign w:val="center"/>
          </w:tcPr>
          <w:p>
            <w:pPr>
              <w:widowControl/>
              <w:jc w:val="center"/>
              <w:rPr>
                <w:rFonts w:hint="eastAsia" w:ascii="宋体" w:hAnsi="宋体" w:cs="宋体"/>
                <w:b/>
                <w:kern w:val="0"/>
                <w:szCs w:val="28"/>
              </w:rPr>
            </w:pPr>
            <w:r>
              <w:rPr>
                <w:rFonts w:hint="eastAsia" w:ascii="宋体" w:hAnsi="宋体" w:cs="宋体"/>
                <w:b/>
                <w:kern w:val="0"/>
                <w:szCs w:val="28"/>
              </w:rPr>
              <w:t>2439</w:t>
            </w:r>
          </w:p>
        </w:tc>
        <w:tc>
          <w:tcPr>
            <w:tcW w:w="1298" w:type="dxa"/>
            <w:noWrap w:val="0"/>
            <w:vAlign w:val="center"/>
          </w:tcPr>
          <w:p>
            <w:pPr>
              <w:widowControl/>
              <w:jc w:val="center"/>
              <w:rPr>
                <w:rFonts w:hint="eastAsia" w:ascii="宋体" w:hAnsi="宋体" w:cs="宋体"/>
                <w:color w:val="000000"/>
                <w:kern w:val="0"/>
                <w:szCs w:val="28"/>
              </w:rPr>
            </w:pPr>
          </w:p>
        </w:tc>
        <w:tc>
          <w:tcPr>
            <w:tcW w:w="1862" w:type="dxa"/>
            <w:noWrap w:val="0"/>
            <w:vAlign w:val="center"/>
          </w:tcPr>
          <w:p>
            <w:pPr>
              <w:widowControl/>
              <w:jc w:val="center"/>
              <w:rPr>
                <w:rFonts w:hint="eastAsia" w:ascii="宋体" w:hAnsi="宋体" w:cs="宋体"/>
                <w:color w:val="000000"/>
                <w:kern w:val="0"/>
                <w:szCs w:val="28"/>
              </w:rPr>
            </w:pPr>
          </w:p>
        </w:tc>
        <w:tc>
          <w:tcPr>
            <w:tcW w:w="1238" w:type="dxa"/>
            <w:noWrap w:val="0"/>
            <w:vAlign w:val="center"/>
          </w:tcPr>
          <w:p>
            <w:pPr>
              <w:widowControl/>
              <w:jc w:val="center"/>
              <w:rPr>
                <w:rFonts w:hint="eastAsia" w:ascii="宋体" w:hAnsi="宋体" w:cs="宋体"/>
                <w:color w:val="000000"/>
                <w:kern w:val="0"/>
                <w:szCs w:val="28"/>
              </w:rPr>
            </w:pPr>
          </w:p>
        </w:tc>
      </w:tr>
    </w:tbl>
    <w:p>
      <w:pPr>
        <w:rPr>
          <w:rFonts w:hint="eastAsia"/>
          <w:sz w:val="24"/>
          <w:szCs w:val="32"/>
        </w:rPr>
      </w:pPr>
    </w:p>
    <w:p>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说明：</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1、以上分区仅为方便统计，并不代表建设的分期；</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2、上表所述各路段的泊位数量仅为既有路边公共停车位的初步统计或初步规划设计数量，最终以实际需要及公安交警部门核实为准。</w:t>
      </w:r>
    </w:p>
    <w:p>
      <w:pPr>
        <w:pStyle w:val="2"/>
        <w:rPr>
          <w:rFonts w:hint="eastAsia"/>
          <w:lang w:eastAsia="zh-CN"/>
        </w:rPr>
      </w:pPr>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E55C6"/>
    <w:multiLevelType w:val="singleLevel"/>
    <w:tmpl w:val="24AE55C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2I3OWM4ZDllNDQyZDA2ZjYwZTQ5ZmNmOGU1MmYifQ=="/>
  </w:docVars>
  <w:rsids>
    <w:rsidRoot w:val="4CAA0F4A"/>
    <w:rsid w:val="020C2BD5"/>
    <w:rsid w:val="0AA809C8"/>
    <w:rsid w:val="0B930082"/>
    <w:rsid w:val="12BE7DE4"/>
    <w:rsid w:val="20337AD2"/>
    <w:rsid w:val="26EA209E"/>
    <w:rsid w:val="3A3641C1"/>
    <w:rsid w:val="4CAA0F4A"/>
    <w:rsid w:val="4DED4F37"/>
    <w:rsid w:val="519954CE"/>
    <w:rsid w:val="59821717"/>
    <w:rsid w:val="7280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160" w:beforeAutospacing="0" w:after="160" w:afterAutospacing="0" w:line="412" w:lineRule="auto"/>
      <w:ind w:firstLine="0"/>
      <w:outlineLvl w:val="2"/>
    </w:pPr>
    <w:rPr>
      <w:rFonts w:ascii="Times New Roman" w:hAnsi="Times New Roman" w:eastAsia="仿宋"/>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1375</Words>
  <Characters>1418</Characters>
  <Lines>0</Lines>
  <Paragraphs>0</Paragraphs>
  <TotalTime>2</TotalTime>
  <ScaleCrop>false</ScaleCrop>
  <LinksUpToDate>false</LinksUpToDate>
  <CharactersWithSpaces>1418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2022-11-28T06:55:00Z</dcterms:created>
  <dc:creator>YH</dc:creator>
  <cp:lastModifiedBy>YH</cp:lastModifiedBy>
  <cp:lastPrinted>2023-01-11T09:01:39Z</cp:lastPrinted>
  <dcterms:modified xsi:type="dcterms:W3CDTF">2023-01-11T09:11:46Z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93CBDFA1CFEC4A5D8569265B1996EDD6</vt:lpwstr>
  </property>
</Properties>
</file>