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eastAsia="zh-CN"/>
        </w:rPr>
        <w:t>3</w:t>
      </w:r>
      <w:r>
        <w:rPr>
          <w:rFonts w:hint="eastAsia"/>
          <w:color w:val="FF0000"/>
          <w:sz w:val="28"/>
          <w:szCs w:val="28"/>
          <w:lang w:val="en-US" w:eastAsia="zh-CN"/>
        </w:rPr>
        <w:t>年</w:t>
      </w:r>
      <w:r>
        <w:rPr>
          <w:rFonts w:hint="default"/>
          <w:color w:val="FF0000"/>
          <w:sz w:val="28"/>
          <w:szCs w:val="28"/>
          <w:lang w:val="en-US" w:eastAsia="zh-CN"/>
        </w:rPr>
        <w:t>4</w:t>
      </w:r>
      <w:r>
        <w:rPr>
          <w:rFonts w:hint="eastAsia"/>
          <w:color w:val="FF0000"/>
          <w:sz w:val="28"/>
          <w:szCs w:val="28"/>
          <w:lang w:val="en-US" w:eastAsia="zh-CN"/>
        </w:rPr>
        <w:t>月1</w:t>
      </w:r>
      <w:r>
        <w:rPr>
          <w:rFonts w:hint="default"/>
          <w:color w:val="FF0000"/>
          <w:sz w:val="28"/>
          <w:szCs w:val="28"/>
          <w:lang w:val="en-US" w:eastAsia="zh-CN"/>
        </w:rPr>
        <w:t>0</w:t>
      </w:r>
      <w:r>
        <w:rPr>
          <w:rFonts w:hint="eastAsia"/>
          <w:color w:val="FF0000"/>
          <w:sz w:val="28"/>
          <w:szCs w:val="28"/>
          <w:lang w:val="en-US" w:eastAsia="zh-CN"/>
        </w:rPr>
        <w:t>日惠州市博罗县杨村蔬菜交易市场韦光金</w:t>
      </w:r>
      <w:r>
        <w:rPr>
          <w:rFonts w:hint="default"/>
          <w:color w:val="FF0000"/>
          <w:sz w:val="28"/>
          <w:szCs w:val="28"/>
          <w:lang w:val="en-US" w:eastAsia="zh-CN"/>
        </w:rPr>
        <w:t>12</w:t>
      </w:r>
      <w:r>
        <w:rPr>
          <w:rFonts w:hint="eastAsia"/>
          <w:color w:val="FF0000"/>
          <w:sz w:val="28"/>
          <w:szCs w:val="28"/>
          <w:lang w:val="en-US" w:eastAsia="zh-CN"/>
        </w:rPr>
        <w:t>档蔬菜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销售的卷心菜样品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</w:t>
      </w:r>
      <w:r>
        <w:rPr>
          <w:rFonts w:hint="eastAsia"/>
          <w:color w:val="FF0000"/>
          <w:sz w:val="28"/>
          <w:szCs w:val="28"/>
          <w:lang w:val="en-US" w:eastAsia="zh-CN"/>
        </w:rPr>
        <w:t>出有机磷和氨基甲酸酯项目不合格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</w:t>
      </w:r>
      <w:r>
        <w:rPr>
          <w:rFonts w:hint="default"/>
          <w:color w:val="FF0000"/>
          <w:sz w:val="28"/>
          <w:szCs w:val="28"/>
          <w:lang w:val="en-US" w:eastAsia="zh-CN"/>
        </w:rPr>
        <w:t>YCSCJYSC</w:t>
      </w:r>
      <w:r>
        <w:rPr>
          <w:rFonts w:hint="eastAsia"/>
          <w:color w:val="FF0000"/>
          <w:sz w:val="28"/>
          <w:szCs w:val="28"/>
          <w:lang w:val="en-US" w:eastAsia="zh-CN"/>
        </w:rPr>
        <w:t>-202304100001）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卷心菜样品检测出有机磷和氨基甲酸酯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确认上述长葫瓜购进361kg，销毁361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2" name="图片 2" descr="2023-04-10 13:54:53.33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3-04-10 13:54:53.339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49220" cy="3435985"/>
                  <wp:effectExtent l="0" t="0" r="2540" b="635"/>
                  <wp:docPr id="3" name="图片 3" descr="2023-04-10 13:55:25.12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3-04-10 13:55:25.129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220" cy="343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4" name="图片 4" descr="2023-04-10 13:56:02.82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3-04-10 13:56:02.820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5" name="图片 5" descr="2023-04-10 13:56:03.65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3-04-10 13:56:03.654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7" name="图片 7" descr="2023-04-10 13:56:43.72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3-04-10 13:56:43.723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8" name="图片 8" descr="2023-04-10 13:57:07.04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3-04-10 13:57:07.040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9" name="图片 9" descr="2023-04-10 13:57:21.08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023-04-10 13:57:21.084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32"/>
        </w:tabs>
        <w:bidi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ab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6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535F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238</Words>
  <Characters>271</Characters>
  <Lines>0</Lines>
  <Paragraphs>0</Paragraphs>
  <TotalTime>0</TotalTime>
  <ScaleCrop>false</ScaleCrop>
  <LinksUpToDate>false</LinksUpToDate>
  <CharactersWithSpaces>285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2018-05-22T08:06:00Z</dcterms:created>
  <dc:creator>35rges</dc:creator>
  <cp:lastModifiedBy>梁武权</cp:lastModifiedBy>
  <cp:lastPrinted>2018-05-22T08:17:00Z</cp:lastPrinted>
  <dcterms:modified xsi:type="dcterms:W3CDTF">2023-05-23T09:07:16Z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B201393CD568A05A8BA5336467A639DE_33</vt:lpwstr>
  </property>
</Properties>
</file>