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eastAsia="zh-CN"/>
        </w:rPr>
        <w:t>3</w:t>
      </w:r>
      <w:r>
        <w:rPr>
          <w:rFonts w:hint="eastAsia"/>
          <w:color w:val="FF0000"/>
          <w:sz w:val="28"/>
          <w:szCs w:val="28"/>
          <w:lang w:val="en-US" w:eastAsia="zh-CN"/>
        </w:rPr>
        <w:t>年</w:t>
      </w:r>
      <w:r>
        <w:rPr>
          <w:rFonts w:hint="default"/>
          <w:color w:val="FF0000"/>
          <w:sz w:val="28"/>
          <w:szCs w:val="28"/>
          <w:lang w:val="en-US" w:eastAsia="zh-CN"/>
        </w:rPr>
        <w:t>4</w:t>
      </w:r>
      <w:r>
        <w:rPr>
          <w:rFonts w:hint="eastAsia"/>
          <w:color w:val="FF0000"/>
          <w:sz w:val="28"/>
          <w:szCs w:val="28"/>
          <w:lang w:val="en-US" w:eastAsia="zh-CN"/>
        </w:rPr>
        <w:t>月11日惠州市博罗县杨村蔬菜交易市场古学平</w:t>
      </w:r>
      <w:r>
        <w:rPr>
          <w:rFonts w:hint="default"/>
          <w:color w:val="FF0000"/>
          <w:sz w:val="28"/>
          <w:szCs w:val="28"/>
          <w:lang w:val="en-US" w:eastAsia="zh-CN"/>
        </w:rPr>
        <w:t>1</w:t>
      </w:r>
      <w:r>
        <w:rPr>
          <w:rFonts w:hint="eastAsia"/>
          <w:color w:val="FF0000"/>
          <w:sz w:val="28"/>
          <w:szCs w:val="28"/>
          <w:lang w:val="en-US" w:eastAsia="zh-CN"/>
        </w:rPr>
        <w:t>27档蔬菜</w:t>
      </w:r>
      <w:r>
        <w:rPr>
          <w:rFonts w:hint="eastAsia"/>
          <w:color w:val="FF0000"/>
          <w:sz w:val="28"/>
          <w:szCs w:val="28"/>
          <w:lang w:val="en-US" w:eastAsia="zh-Hans"/>
        </w:rPr>
        <w:t>档口</w:t>
      </w:r>
      <w:r>
        <w:rPr>
          <w:rFonts w:hint="eastAsia"/>
          <w:color w:val="FF0000"/>
          <w:sz w:val="28"/>
          <w:szCs w:val="28"/>
          <w:lang w:val="en-US" w:eastAsia="zh-CN"/>
        </w:rPr>
        <w:t>销售的毛瓜样品</w:t>
      </w:r>
      <w:r>
        <w:rPr>
          <w:rFonts w:hint="eastAsia"/>
          <w:color w:val="FF0000"/>
          <w:sz w:val="28"/>
          <w:szCs w:val="28"/>
          <w:lang w:val="en-US" w:eastAsia="zh-Hans"/>
        </w:rPr>
        <w:t>检测</w:t>
      </w:r>
      <w:r>
        <w:rPr>
          <w:rFonts w:hint="eastAsia"/>
          <w:color w:val="FF0000"/>
          <w:sz w:val="28"/>
          <w:szCs w:val="28"/>
          <w:lang w:val="en-US" w:eastAsia="zh-CN"/>
        </w:rPr>
        <w:t>出有机磷和氨基甲酸酯项目不合格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</w:t>
      </w:r>
      <w:r>
        <w:rPr>
          <w:rFonts w:hint="default"/>
          <w:color w:val="FF0000"/>
          <w:sz w:val="28"/>
          <w:szCs w:val="28"/>
          <w:lang w:val="en-US" w:eastAsia="zh-CN"/>
        </w:rPr>
        <w:t>YCSCJYSC</w:t>
      </w:r>
      <w:r>
        <w:rPr>
          <w:rFonts w:hint="eastAsia"/>
          <w:color w:val="FF0000"/>
          <w:sz w:val="28"/>
          <w:szCs w:val="28"/>
          <w:lang w:val="en-US" w:eastAsia="zh-CN"/>
        </w:rPr>
        <w:t>-202304110001）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毛瓜样品检测出有机磷和氨基甲酸酯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确认上述毛瓜购进66kg，销毁66</w:t>
      </w:r>
      <w:r>
        <w:rPr>
          <w:rFonts w:hint="eastAsia"/>
          <w:color w:val="FF0000"/>
          <w:sz w:val="28"/>
          <w:szCs w:val="28"/>
          <w:lang w:val="en-US" w:eastAsia="zh-Hans"/>
        </w:rPr>
        <w:t>kg</w:t>
      </w:r>
      <w:r>
        <w:rPr>
          <w:rFonts w:hint="eastAsia"/>
          <w:color w:val="FF0000"/>
          <w:sz w:val="28"/>
          <w:szCs w:val="28"/>
          <w:lang w:val="en-US" w:eastAsia="zh-CN"/>
        </w:rPr>
        <w:t>。</w:t>
      </w:r>
    </w:p>
    <w:p>
      <w:p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1.告知当事人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4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2" name="图片 2" descr="2023-04-19 08:36:22.45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3-04-19 08:36:22.452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2.销毁前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234565" cy="2979420"/>
                  <wp:effectExtent l="0" t="0" r="1905" b="0"/>
                  <wp:docPr id="3" name="图片 3" descr="2023-04-19 08:36:49.30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3-04-19 08:36:49.301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565" cy="297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3.经营者签名确认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4" name="图片 4" descr="2023-04-19 08:37:16.07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3-04-19 08:37:16.075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5" name="图片 5" descr="2023-04-19 08:37:17.08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3-04-19 08:37:17.0890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4.销毁过程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9" w:hRule="atLeast"/>
        </w:trPr>
        <w:tc>
          <w:tcPr>
            <w:tcW w:w="812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064635" cy="5328285"/>
                  <wp:effectExtent l="0" t="0" r="635" b="1905"/>
                  <wp:docPr id="6" name="图片 6" descr="2023-04-19 08:37:38.53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23-04-19 08:37:38.5380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63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5.销毁后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4" w:hRule="atLeast"/>
        </w:trPr>
        <w:tc>
          <w:tcPr>
            <w:tcW w:w="81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7" name="图片 7" descr="2023-04-19 08:38:02.75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023-04-19 08:38:02.7580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0"/>
        </w:num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6.监督人及销毁人签名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4" w:hRule="atLeast"/>
        </w:trPr>
        <w:tc>
          <w:tcPr>
            <w:tcW w:w="81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8" name="图片 8" descr="2023-04-19 08:38:24.837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023-04-19 08:38:24.8370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9" w:hRule="atLeast"/>
        </w:trPr>
        <w:tc>
          <w:tcPr>
            <w:tcW w:w="816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732"/>
        </w:tabs>
        <w:bidi w:val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ab/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9" w:hRule="atLeast"/>
        </w:trPr>
        <w:tc>
          <w:tcPr>
            <w:tcW w:w="8166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36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873" w:right="669" w:bottom="873" w:left="66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sz w:val="20"/>
        <w:szCs w:val="28"/>
        <w:lang w:val="en-US" w:eastAsia="zh-Hans"/>
      </w:rPr>
    </w:pPr>
    <w:r>
      <w:rPr>
        <w:rFonts w:hint="eastAsia"/>
        <w:sz w:val="21"/>
        <w:szCs w:val="32"/>
        <w:lang w:val="en-US" w:eastAsia="zh-Hans"/>
      </w:rPr>
      <w:t>广州市宜健医学技术发展有限公司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1082040" cy="229870"/>
          <wp:effectExtent l="0" t="0" r="3810" b="17780"/>
          <wp:docPr id="1" name="图片 1" descr="5fe708c1b944ecca26dcdaa5dd3862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5fe708c1b944ecca26dcdaa5dd3862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2040" cy="229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C9A4A3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238</Words>
  <Characters>271</Characters>
  <Lines>0</Lines>
  <Paragraphs>0</Paragraphs>
  <TotalTime>0</TotalTime>
  <ScaleCrop>false</ScaleCrop>
  <LinksUpToDate>false</LinksUpToDate>
  <CharactersWithSpaces>285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2018-05-23T00:06:00Z</dcterms:created>
  <dc:creator>35rges</dc:creator>
  <cp:lastModifiedBy>梁武权</cp:lastModifiedBy>
  <cp:lastPrinted>2018-05-23T00:17:00Z</cp:lastPrinted>
  <dcterms:modified xsi:type="dcterms:W3CDTF">2023-05-23T09:07:40Z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29A3A925D78752D52C383F647FEAABCF_33</vt:lpwstr>
  </property>
</Properties>
</file>