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lang w:val="en-US" w:eastAsia="zh-CN"/>
        </w:rPr>
      </w:pPr>
      <w:r>
        <w:rPr>
          <w:rFonts w:hint="eastAsia"/>
          <w:b/>
          <w:bCs/>
          <w:sz w:val="32"/>
          <w:szCs w:val="32"/>
          <w:lang w:val="en-US" w:eastAsia="zh-CN"/>
        </w:rPr>
        <w:t>2021.1.14金田市场33档小白菜不合格处理流程图</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第三方检测机构将不合格文件已扫描方式发送至各所负责对接快检人员</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将不合格文件扫描档打印成纸质档（不合格结果告知书、不合格销毁登记表）</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cstheme="minorEastAsia"/>
          <w:b w:val="0"/>
          <w:bCs w:val="0"/>
          <w:lang w:val="en-US" w:eastAsia="zh-CN"/>
        </w:rPr>
        <w:t>不合格告知书填写内容：</w:t>
      </w:r>
      <w:r>
        <w:rPr>
          <w:rFonts w:hint="eastAsia" w:asciiTheme="minorEastAsia" w:hAnsiTheme="minorEastAsia" w:cstheme="minorEastAsia"/>
          <w:b/>
          <w:bCs/>
          <w:lang w:val="en-US" w:eastAsia="zh-CN"/>
        </w:rPr>
        <w:t>档主签名</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cstheme="minorEastAsia"/>
          <w:b w:val="0"/>
          <w:bCs w:val="0"/>
          <w:lang w:val="en-US" w:eastAsia="zh-CN"/>
        </w:rPr>
        <w:t>不合格销毁登记表填写内容：</w:t>
      </w:r>
      <w:r>
        <w:rPr>
          <w:rFonts w:hint="eastAsia" w:asciiTheme="minorEastAsia" w:hAnsiTheme="minorEastAsia" w:cstheme="minorEastAsia"/>
          <w:b/>
          <w:bCs/>
          <w:lang w:val="en-US" w:eastAsia="zh-CN"/>
        </w:rPr>
        <w:t>销毁时间、销毁数量、销毁人签名、监督人签名、销售者签名</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cstheme="minorEastAsia"/>
          <w:b w:val="0"/>
          <w:bCs w:val="0"/>
          <w:lang w:val="en-US" w:eastAsia="zh-CN"/>
        </w:rPr>
        <w:t>5.</w:t>
      </w:r>
      <w:r>
        <w:rPr>
          <w:rFonts w:hint="eastAsia" w:asciiTheme="minorEastAsia" w:hAnsiTheme="minorEastAsia" w:eastAsiaTheme="minorEastAsia" w:cstheme="minorEastAsia"/>
          <w:b w:val="0"/>
          <w:bCs w:val="0"/>
          <w:lang w:val="en-US" w:eastAsia="zh-CN"/>
        </w:rPr>
        <w:t>销毁照片含：不合格样品销毁前、不合格样品称重、不合格样品销毁后、档主签名照</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color w:val="FF0000"/>
          <w:lang w:val="en-US" w:eastAsia="zh-CN"/>
        </w:rPr>
      </w:pPr>
      <w:r>
        <w:rPr>
          <w:rFonts w:hint="eastAsia"/>
          <w:color w:val="FF0000"/>
          <w:lang w:val="en-US" w:eastAsia="zh-CN"/>
        </w:rPr>
        <w:t>1.档口的样品情况：</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eastAsiaTheme="minorEastAsia"/>
          <w:color w:val="FF0000"/>
          <w:lang w:val="en-US" w:eastAsia="zh-CN"/>
        </w:rPr>
      </w:pPr>
      <w:r>
        <w:rPr>
          <w:rFonts w:ascii="宋体" w:hAnsi="宋体" w:eastAsia="宋体" w:cs="宋体"/>
          <w:sz w:val="24"/>
          <w:szCs w:val="24"/>
        </w:rPr>
        <w:drawing>
          <wp:inline distT="0" distB="0" distL="114300" distR="114300">
            <wp:extent cx="2689225" cy="2017395"/>
            <wp:effectExtent l="0" t="0" r="15875" b="190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689225" cy="2017395"/>
                    </a:xfrm>
                    <a:prstGeom prst="rect">
                      <a:avLst/>
                    </a:prstGeom>
                    <a:noFill/>
                    <a:ln w="9525">
                      <a:noFill/>
                    </a:ln>
                  </pic:spPr>
                </pic:pic>
              </a:graphicData>
            </a:graphic>
          </wp:inline>
        </w:drawing>
      </w:r>
      <w:r>
        <w:rPr>
          <w:rFonts w:hint="eastAsia" w:ascii="宋体" w:hAnsi="宋体" w:eastAsia="宋体" w:cs="宋体"/>
          <w:sz w:val="24"/>
          <w:szCs w:val="24"/>
          <w:lang w:val="en-US" w:eastAsia="zh-CN"/>
        </w:rPr>
        <w:t xml:space="preserve"> </w:t>
      </w:r>
      <w:r>
        <w:rPr>
          <w:rFonts w:ascii="宋体" w:hAnsi="宋体" w:eastAsia="宋体" w:cs="宋体"/>
          <w:sz w:val="24"/>
          <w:szCs w:val="24"/>
        </w:rPr>
        <w:drawing>
          <wp:inline distT="0" distB="0" distL="114300" distR="114300">
            <wp:extent cx="2677795" cy="2008505"/>
            <wp:effectExtent l="0" t="0" r="8255" b="1079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2677795" cy="2008505"/>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2.销毁上称前称重:</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ascii="宋体" w:hAnsi="宋体" w:eastAsia="宋体" w:cs="宋体"/>
          <w:sz w:val="24"/>
          <w:szCs w:val="24"/>
        </w:rPr>
        <w:drawing>
          <wp:inline distT="0" distB="0" distL="114300" distR="114300">
            <wp:extent cx="2671445" cy="2004060"/>
            <wp:effectExtent l="0" t="0" r="14605" b="1524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a:stretch>
                      <a:fillRect/>
                    </a:stretch>
                  </pic:blipFill>
                  <pic:spPr>
                    <a:xfrm>
                      <a:off x="0" y="0"/>
                      <a:ext cx="2671445" cy="2004060"/>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3.告知书档主签名拍照并告知档主</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eastAsiaTheme="minorEastAsia"/>
          <w:color w:val="FF0000"/>
          <w:lang w:val="en-US" w:eastAsia="zh-CN"/>
        </w:rPr>
      </w:pPr>
      <w:r>
        <w:rPr>
          <w:rFonts w:ascii="宋体" w:hAnsi="宋体" w:eastAsia="宋体" w:cs="宋体"/>
          <w:sz w:val="24"/>
          <w:szCs w:val="24"/>
        </w:rPr>
        <w:drawing>
          <wp:inline distT="0" distB="0" distL="114300" distR="114300">
            <wp:extent cx="2691765" cy="2019300"/>
            <wp:effectExtent l="0" t="0" r="13335" b="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7"/>
                    <a:stretch>
                      <a:fillRect/>
                    </a:stretch>
                  </pic:blipFill>
                  <pic:spPr>
                    <a:xfrm>
                      <a:off x="0" y="0"/>
                      <a:ext cx="2691765" cy="2019300"/>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4.销毁过程的拍照要求是有体现出销毁样品的</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color w:val="FF0000"/>
          <w:lang w:val="en-US" w:eastAsia="zh-CN"/>
        </w:rPr>
      </w:pPr>
      <w:r>
        <w:rPr>
          <w:rFonts w:ascii="宋体" w:hAnsi="宋体" w:eastAsia="宋体" w:cs="宋体"/>
          <w:sz w:val="24"/>
          <w:szCs w:val="24"/>
        </w:rPr>
        <w:drawing>
          <wp:inline distT="0" distB="0" distL="114300" distR="114300">
            <wp:extent cx="2592705" cy="1945005"/>
            <wp:effectExtent l="0" t="0" r="17145" b="1714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8"/>
                    <a:stretch>
                      <a:fillRect/>
                    </a:stretch>
                  </pic:blipFill>
                  <pic:spPr>
                    <a:xfrm>
                      <a:off x="0" y="0"/>
                      <a:ext cx="2592705" cy="1945005"/>
                    </a:xfrm>
                    <a:prstGeom prst="rect">
                      <a:avLst/>
                    </a:prstGeom>
                    <a:noFill/>
                    <a:ln w="9525">
                      <a:noFill/>
                    </a:ln>
                  </pic:spPr>
                </pic:pic>
              </a:graphicData>
            </a:graphic>
          </wp:inline>
        </w:drawing>
      </w:r>
      <w:r>
        <w:rPr>
          <w:rFonts w:hint="eastAsia" w:ascii="宋体" w:hAnsi="宋体" w:eastAsia="宋体" w:cs="宋体"/>
          <w:sz w:val="24"/>
          <w:szCs w:val="24"/>
          <w:lang w:val="en-US" w:eastAsia="zh-CN"/>
        </w:rPr>
        <w:t xml:space="preserve"> </w:t>
      </w:r>
      <w:bookmarkStart w:id="0" w:name="_GoBack"/>
      <w:r>
        <w:rPr>
          <w:rFonts w:ascii="宋体" w:hAnsi="宋体" w:eastAsia="宋体" w:cs="宋体"/>
          <w:sz w:val="24"/>
          <w:szCs w:val="24"/>
        </w:rPr>
        <w:drawing>
          <wp:inline distT="0" distB="0" distL="114300" distR="114300">
            <wp:extent cx="2171700" cy="2896235"/>
            <wp:effectExtent l="0" t="0" r="0" b="18415"/>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9"/>
                    <a:stretch>
                      <a:fillRect/>
                    </a:stretch>
                  </pic:blipFill>
                  <pic:spPr>
                    <a:xfrm>
                      <a:off x="0" y="0"/>
                      <a:ext cx="2171700" cy="2896235"/>
                    </a:xfrm>
                    <a:prstGeom prst="rect">
                      <a:avLst/>
                    </a:prstGeom>
                    <a:noFill/>
                    <a:ln w="9525">
                      <a:noFill/>
                    </a:ln>
                  </pic:spPr>
                </pic:pic>
              </a:graphicData>
            </a:graphic>
          </wp:inline>
        </w:drawing>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5销毁登记表的签名拍照</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eastAsiaTheme="minorEastAsia"/>
          <w:color w:val="FF0000"/>
          <w:lang w:val="en-US" w:eastAsia="zh-CN"/>
        </w:rPr>
      </w:pPr>
      <w:r>
        <w:rPr>
          <w:rFonts w:ascii="宋体" w:hAnsi="宋体" w:eastAsia="宋体" w:cs="宋体"/>
          <w:sz w:val="24"/>
          <w:szCs w:val="24"/>
        </w:rPr>
        <w:drawing>
          <wp:inline distT="0" distB="0" distL="114300" distR="114300">
            <wp:extent cx="2609215" cy="1957070"/>
            <wp:effectExtent l="0" t="0" r="635" b="5080"/>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10"/>
                    <a:stretch>
                      <a:fillRect/>
                    </a:stretch>
                  </pic:blipFill>
                  <pic:spPr>
                    <a:xfrm>
                      <a:off x="0" y="0"/>
                      <a:ext cx="2609215" cy="1957070"/>
                    </a:xfrm>
                    <a:prstGeom prst="rect">
                      <a:avLst/>
                    </a:prstGeom>
                    <a:noFill/>
                    <a:ln w="9525">
                      <a:noFill/>
                    </a:ln>
                  </pic:spPr>
                </pic:pic>
              </a:graphicData>
            </a:graphic>
          </wp:inline>
        </w:drawing>
      </w:r>
    </w:p>
    <w:sectPr>
      <w:pgSz w:w="11906" w:h="16838"/>
      <w:pgMar w:top="1157" w:right="1463" w:bottom="1157"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90D6B"/>
    <w:rsid w:val="05FA5913"/>
    <w:rsid w:val="0C4D76FA"/>
    <w:rsid w:val="111D1275"/>
    <w:rsid w:val="15A010DD"/>
    <w:rsid w:val="183B3047"/>
    <w:rsid w:val="1A1B2589"/>
    <w:rsid w:val="1B477306"/>
    <w:rsid w:val="1D480D43"/>
    <w:rsid w:val="22E00913"/>
    <w:rsid w:val="25D911C1"/>
    <w:rsid w:val="2ACF5259"/>
    <w:rsid w:val="2F391AC1"/>
    <w:rsid w:val="305D5483"/>
    <w:rsid w:val="3196002E"/>
    <w:rsid w:val="3329534C"/>
    <w:rsid w:val="36222E76"/>
    <w:rsid w:val="3B1A604F"/>
    <w:rsid w:val="3BE57AE8"/>
    <w:rsid w:val="3D4C4F1C"/>
    <w:rsid w:val="3E582848"/>
    <w:rsid w:val="434933D9"/>
    <w:rsid w:val="449406BF"/>
    <w:rsid w:val="455C45BA"/>
    <w:rsid w:val="456D3517"/>
    <w:rsid w:val="478A69D8"/>
    <w:rsid w:val="47F71D1F"/>
    <w:rsid w:val="4C283226"/>
    <w:rsid w:val="4E0534B1"/>
    <w:rsid w:val="518A5533"/>
    <w:rsid w:val="550C063D"/>
    <w:rsid w:val="5A8E2AE6"/>
    <w:rsid w:val="5B551133"/>
    <w:rsid w:val="5B985EE4"/>
    <w:rsid w:val="5C3A36F5"/>
    <w:rsid w:val="5D9B25D2"/>
    <w:rsid w:val="5F92725C"/>
    <w:rsid w:val="62CA2C3F"/>
    <w:rsid w:val="6EB702AA"/>
    <w:rsid w:val="713336F5"/>
    <w:rsid w:val="77B77914"/>
    <w:rsid w:val="77FB04F3"/>
    <w:rsid w:val="79855BE9"/>
    <w:rsid w:val="7A1A6772"/>
    <w:rsid w:val="7B536017"/>
    <w:rsid w:val="7B7769F7"/>
    <w:rsid w:val="7D341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梁武权</cp:lastModifiedBy>
  <dcterms:modified xsi:type="dcterms:W3CDTF">2021-02-25T01:45:45Z</dcterms:modified>
  <dc:title>金田市场，东16水产花甲流程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