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关于征求博罗县人防办领导班子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2017年度民主生活会意见的函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各镇党委，县有关单位：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根据县纪委、县委组织部《关于认真开好2017年度党员领导干部民主生活会的通知》（博组字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号）精神，我办将于2018年1月中下旬召开党员领导干部民主生活会。现将《关于征求博罗县人防办领导班子2017年度民主生活会意见的函》发给贵单位，请贵单位对我办领导班子及其成员提出宝贵意见和建议，将此表填好并盖章后于2018年1月20日前通过</w:t>
      </w:r>
      <w:r>
        <w:rPr>
          <w:rFonts w:hint="eastAsia" w:ascii="仿宋_GB2312" w:eastAsia="仿宋_GB2312"/>
          <w:sz w:val="32"/>
          <w:szCs w:val="32"/>
          <w:lang w:eastAsia="zh-CN"/>
        </w:rPr>
        <w:t>电子邮件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blxrfb@163.com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OA系统等方式反馈给我局。谢谢！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附件：2017年度博罗县人防办党员领导干部民主生活会征求意见表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博罗县人民防空办公室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2018年1月15日</w:t>
      </w: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2017年度博罗县人防办党员领导干部民主生活会</w:t>
      </w: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征求意见表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填表日期：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5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50"/>
        <w:gridCol w:w="5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_GB2312" w:eastAsia="仿宋_GB2312"/>
                <w:sz w:val="32"/>
                <w:szCs w:val="32"/>
              </w:rPr>
              <w:t>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对班子成员的意见建议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曾文华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李伟东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刘伟华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黄伟明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</w:tbl>
    <w:p/>
    <w:p>
      <w:p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注：意见或建议内容填写不下的可另附纸张。</w:t>
      </w:r>
    </w:p>
    <w:sectPr>
      <w:footerReference r:id="rId3" w:type="default"/>
      <w:pgSz w:w="11906" w:h="16838"/>
      <w:pgMar w:top="1440" w:right="1800" w:bottom="11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96F04"/>
    <w:rsid w:val="026058BA"/>
    <w:rsid w:val="1CB668CC"/>
    <w:rsid w:val="2CC96F04"/>
    <w:rsid w:val="38ED5143"/>
    <w:rsid w:val="442556F5"/>
    <w:rsid w:val="65FF7581"/>
    <w:rsid w:val="6E7C03F1"/>
    <w:rsid w:val="6E852FFC"/>
    <w:rsid w:val="75C65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2018-01-10T07:52:00Z</dcterms:created>
  <dc:creator>Administrator</dc:creator>
  <cp:lastModifiedBy>Administrator</cp:lastModifiedBy>
  <cp:lastPrinted>2018-01-15T01:46:00Z</cp:lastPrinted>
  <dcterms:modified xsi:type="dcterms:W3CDTF">2018-01-15T02:12:53Z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