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beforeAutospacing="0" w:after="120" w:afterAutospacing="0"/>
        <w:ind w:firstLine="2871" w:firstLineChars="65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中标公告</w:t>
      </w:r>
    </w:p>
    <w:p>
      <w:pPr>
        <w:pStyle w:val="2"/>
        <w:spacing w:before="120" w:beforeAutospacing="0" w:after="120" w:afterAutospacing="0"/>
        <w:ind w:firstLine="480"/>
        <w:rPr>
          <w:rFonts w:hint="eastAsia"/>
          <w:sz w:val="28"/>
          <w:szCs w:val="28"/>
        </w:rPr>
      </w:pPr>
    </w:p>
    <w:p>
      <w:pPr>
        <w:pStyle w:val="2"/>
        <w:spacing w:before="120" w:beforeAutospacing="0" w:after="12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龙岗村委会老大队厂房，总面积约3300平方米,于2019年5月14日在龙溪街道公共资源交易中心进行公开招标(明标),招标底价为4元/平方米/月,由3号投标人黄德良以底价4元/平方米/月中标,承包合同期限为15年。</w:t>
      </w:r>
    </w:p>
    <w:p>
      <w:pPr>
        <w:pStyle w:val="2"/>
        <w:spacing w:before="120" w:beforeAutospacing="0" w:after="120" w:afterAutospacing="0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特此公告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2"/>
        <w:spacing w:before="120" w:beforeAutospacing="0" w:after="120" w:afterAutospacing="0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>
      <w:pPr>
        <w:pStyle w:val="2"/>
        <w:spacing w:before="120" w:beforeAutospacing="0" w:after="120" w:afterAutospacing="0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>
      <w:pPr>
        <w:pStyle w:val="2"/>
        <w:spacing w:before="120" w:beforeAutospacing="0" w:after="120" w:afterAutospacing="0"/>
        <w:ind w:firstLine="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>
      <w:pPr>
        <w:pStyle w:val="2"/>
        <w:spacing w:before="120" w:beforeAutospacing="0" w:after="120" w:afterAutospacing="0"/>
        <w:ind w:firstLine="4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           龙溪街道公共资源交易中心</w:t>
      </w:r>
    </w:p>
    <w:p>
      <w:pPr>
        <w:pStyle w:val="2"/>
        <w:spacing w:before="120" w:beforeAutospacing="0" w:after="120" w:afterAutospacing="0"/>
        <w:ind w:firstLine="4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  2019年5月14日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48"/>
    <w:rsid w:val="00671F16"/>
    <w:rsid w:val="0067673C"/>
    <w:rsid w:val="00C06777"/>
    <w:rsid w:val="00D23A03"/>
    <w:rsid w:val="00E77548"/>
    <w:rsid w:val="07DB423F"/>
    <w:rsid w:val="41A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datathink</Company>
  <Pages>1</Pages>
  <Words>29</Words>
  <Characters>167</Characters>
  <Lines>1</Lines>
  <Paragraphs>1</Paragraphs>
  <TotalTime>2</TotalTime>
  <ScaleCrop>false</ScaleCrop>
  <LinksUpToDate>false</LinksUpToDate>
  <CharactersWithSpaces>195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2019-05-14T07:10:00Z</dcterms:created>
  <dc:creator>user</dc:creator>
  <cp:lastModifiedBy>Administrator</cp:lastModifiedBy>
  <dcterms:modified xsi:type="dcterms:W3CDTF">2019-05-14T09:03:48Z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