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ascii="Helvetica Neue" w:hAnsi="Helvetica Neue" w:eastAsia="Helvetica Neue" w:cs="Helvetica Neue"/>
          <w:b/>
          <w:bCs/>
          <w:i w:val="0"/>
          <w:caps w:val="0"/>
          <w:color w:val="3E3E3E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市、县农技专家深入博罗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灾区</w:t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3E3E3E"/>
          <w:spacing w:val="0"/>
          <w:sz w:val="36"/>
          <w:szCs w:val="36"/>
          <w:shd w:val="clear" w:fill="FFFFFF"/>
        </w:rPr>
        <w:t>指导救灾复产工作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  <w:lang w:eastAsia="zh-CN"/>
        </w:rPr>
        <w:t>受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  <w:t>今年第22号台风“海马”影响，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  <w:lang w:eastAsia="zh-CN"/>
        </w:rPr>
        <w:t>我县农业生产受到严重的影响，为进一步降低台风造成的损失，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  <w:lang w:val="en-US" w:eastAsia="zh-CN"/>
        </w:rPr>
        <w:t>10月22日，市农技推广中心周    博副调研员、李 华科长会同博罗县农业技术推广中心主任陈 秀等农技专家，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  <w:lang w:eastAsia="zh-CN"/>
        </w:rPr>
        <w:t>深入灾区，指导救灾复产工作。专家们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  <w:t>坚持科学指导原则，针对各类农作物实行分类批导，通过排水、修剪、抢收、监测农作物病虫害疫情等措施，指导农民科学开展救灾复产工作，尽量减少损失。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865" cy="3902075"/>
            <wp:effectExtent l="0" t="0" r="6985" b="3175"/>
            <wp:docPr id="7" name="图片 7" descr="P61022-11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61022-112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0207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杨侨镇黑五特农产品示范基地受灾情况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42560" cy="4264025"/>
            <wp:effectExtent l="0" t="0" r="15240" b="3175"/>
            <wp:docPr id="1" name="图片 1" descr="P61022-10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61022-103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42640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指导杨村镇甜玉米救灾复产工作</w:t>
      </w:r>
    </w:p>
    <w:p>
      <w:pPr>
        <w:jc w:val="both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drawing>
          <wp:inline distT="0" distB="0" distL="114300" distR="114300">
            <wp:extent cx="5241925" cy="4284980"/>
            <wp:effectExtent l="0" t="0" r="15875" b="1270"/>
            <wp:docPr id="3" name="图片 3" descr="P61022-10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61022-105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428498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指导水稻救灾复产工作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博罗县农业技术推广中心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2016年10月22日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大梁体-简+繁-精全完美版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312D8"/>
    <w:rsid w:val="0E710664"/>
    <w:rsid w:val="0EE312D8"/>
    <w:rsid w:val="2CC266C5"/>
    <w:rsid w:val="32392ED0"/>
    <w:rsid w:val="73FF23B5"/>
    <w:rsid w:val="7BCE1B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2016-10-22T09:26:00Z</dcterms:created>
  <dc:creator>Administrator</dc:creator>
  <cp:lastModifiedBy>Administrator</cp:lastModifiedBy>
  <dcterms:modified xsi:type="dcterms:W3CDTF">2016-10-22T10:23:29Z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